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ackground w:color="ffffff">
    <v:background id="_x0000_s1025" filled="t"/>
  </w:background>
  <w:body>
    <w:p>
      <w:pPr>
        <w:adjustRightInd w:val="0"/>
        <w:snapToGrid w:val="0"/>
      </w:pPr>
      <w:r>
        <w:rPr>
          <w:rFonts w:eastAsia="宋体" w:hint="eastAsia"/>
          <w:lang w:eastAsia="zh-C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1800225" cy="2379980"/>
            <wp:effectExtent l="0" t="0" r="13335" b="0"/>
            <wp:wrapNone/>
            <wp:docPr id="14" name="图片 547" descr="20fc93257d028fd0613625dabacd49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47" descr="20fc93257d028fd0613625dabacd49d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-71120</wp:posOffset>
                </wp:positionV>
                <wp:extent cx="2232025" cy="10800080"/>
                <wp:effectExtent l="0" t="0" r="8255" b="5080"/>
                <wp:wrapNone/>
                <wp:docPr id="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32025" cy="10800080"/>
                        </a:xfrm>
                        <a:prstGeom prst="rect">
                          <a:avLst/>
                        </a:prstGeom>
                        <a:solidFill>
                          <a:srgbClr val="324A5E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width:175.75pt;height:850.4pt;margin-top:-5.6pt;margin-left:0;mso-height-relative:page;mso-width-relative:page;position:absolute;v-text-anchor:middle;z-index:251665408" coordsize="21600,21600" filled="t" fillcolor="#324a5e" stroked="f" strokeweight="1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6159500</wp:posOffset>
                </wp:positionH>
                <wp:positionV relativeFrom="paragraph">
                  <wp:posOffset>137795</wp:posOffset>
                </wp:positionV>
                <wp:extent cx="917575" cy="396240"/>
                <wp:effectExtent l="0" t="0" r="0" b="0"/>
                <wp:wrapNone/>
                <wp:docPr id="1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75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7" type="#_x0000_t202" style="width:72.25pt;height:31.2pt;margin-top:10.85pt;margin-left:48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FFFFFF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6022340</wp:posOffset>
                </wp:positionH>
                <wp:positionV relativeFrom="paragraph">
                  <wp:posOffset>40640</wp:posOffset>
                </wp:positionV>
                <wp:extent cx="1080135" cy="288290"/>
                <wp:effectExtent l="0" t="0" r="1905" b="1270"/>
                <wp:wrapNone/>
                <wp:docPr id="1" name="自选图形 5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080135" cy="288290"/>
                        </a:xfrm>
                        <a:prstGeom prst="homePlate">
                          <a:avLst>
                            <a:gd name="adj" fmla="val 34795"/>
                          </a:avLst>
                        </a:prstGeom>
                        <a:solidFill>
                          <a:srgbClr val="324A5E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自选图形 548" o:spid="_x0000_s1028" type="#_x0000_t15" style="width:85.05pt;height:22.7pt;margin-top:3.2pt;margin-left:474.2pt;flip:x;mso-height-relative:page;mso-width-relative:page;position:absolute;z-index:-251657216" coordsize="21600,21600" adj="19595" filled="t" fillcolor="#324a5e" stroked="f" strokeweight="1.25pt"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21590</wp:posOffset>
                </wp:positionV>
                <wp:extent cx="3491865" cy="635"/>
                <wp:effectExtent l="0" t="0" r="0" b="0"/>
                <wp:wrapNone/>
                <wp:docPr id="15" name="直线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9186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24A5E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2" o:spid="_x0000_s1029" style="mso-height-relative:page;mso-width-relative:page;position:absolute;z-index:251685888" from="205.2pt,1.7pt" to="480.15pt,1.75pt" coordsize="21600,21600" stroked="t" strokecolor="#324a5e" strokeweight="1pt">
                <v:stroke joinstyle="round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44450</wp:posOffset>
                </wp:positionV>
                <wp:extent cx="4679950" cy="1059180"/>
                <wp:effectExtent l="0" t="0" r="0" b="0"/>
                <wp:wrapNone/>
                <wp:docPr id="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995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2013.09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2016.0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  <w:lang w:val="en-US" w:eastAsia="zh-CN"/>
                              </w:rPr>
                              <w:t>武汉财经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 xml:space="preserve">大学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酒店管理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主修课程：现代酒店管理、酒店心理、旅游学概论、前厅客房服务与管理、餐饮服务与管理、菜点与酒水、酒店英语、现代酒店营销、酒店财务管理、会议服务与管理、康乐服务与管理、酒店实用英语。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0" type="#_x0000_t202" style="width:368.5pt;height:83.4pt;margin-top:3.5pt;margin-left:196.5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2013.09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2016.0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  <w:lang w:val="en-US" w:eastAsia="zh-CN"/>
                        </w:rPr>
                        <w:t>武汉财经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 xml:space="preserve">大学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酒店管理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主修课程：现代酒店管理、酒店心理、旅游学概论、前厅客房服务与管理、餐饮服务与管理、菜点与酒水、酒店英语、现代酒店营销、酒店财务管理、会议服务与管理、康乐服务与管理、酒店实用英语。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  <w:rPr>
          <w:rFonts w:eastAsia="宋体" w:hint="eastAsia"/>
          <w:lang w:eastAsia="zh-CN"/>
        </w:rPr>
      </w:pPr>
    </w:p>
    <w:p>
      <w:pPr>
        <w:adjustRightInd w:val="0"/>
        <w:snapToGrid w:val="0"/>
        <w:rPr>
          <w:rFonts w:eastAsia="宋体" w:hint="eastAsia"/>
          <w:lang w:eastAsia="zh-CN"/>
        </w:rPr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6159500</wp:posOffset>
                </wp:positionH>
                <wp:positionV relativeFrom="paragraph">
                  <wp:posOffset>10160</wp:posOffset>
                </wp:positionV>
                <wp:extent cx="917575" cy="396240"/>
                <wp:effectExtent l="0" t="0" r="0" b="0"/>
                <wp:wrapNone/>
                <wp:docPr id="1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75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1" type="#_x0000_t202" style="width:72.25pt;height:31.2pt;margin-top:0.8pt;margin-left:48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FFFFFF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6022340</wp:posOffset>
                </wp:positionH>
                <wp:positionV relativeFrom="paragraph">
                  <wp:posOffset>73025</wp:posOffset>
                </wp:positionV>
                <wp:extent cx="1080135" cy="288290"/>
                <wp:effectExtent l="0" t="0" r="1905" b="1270"/>
                <wp:wrapNone/>
                <wp:docPr id="2" name="自选图形 5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080135" cy="288290"/>
                        </a:xfrm>
                        <a:prstGeom prst="homePlate">
                          <a:avLst>
                            <a:gd name="adj" fmla="val 34795"/>
                          </a:avLst>
                        </a:prstGeom>
                        <a:solidFill>
                          <a:srgbClr val="324A5E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50" o:spid="_x0000_s1032" type="#_x0000_t15" style="width:85.05pt;height:22.7pt;margin-top:5.75pt;margin-left:474.2pt;flip:x;mso-height-relative:page;mso-width-relative:page;position:absolute;z-index:-251655168" coordsize="21600,21600" adj="19595" filled="t" fillcolor="#324a5e" stroked="f" strokeweight="1.25pt"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44450</wp:posOffset>
                </wp:positionV>
                <wp:extent cx="3491865" cy="635"/>
                <wp:effectExtent l="0" t="0" r="0" b="0"/>
                <wp:wrapNone/>
                <wp:docPr id="16" name="直线 5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9186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24A5E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3" o:spid="_x0000_s1033" style="mso-height-relative:page;mso-width-relative:page;position:absolute;z-index:251687936" from="205.2pt,3.5pt" to="480.15pt,3.55pt" coordsize="21600,21600" stroked="t" strokecolor="#324a5e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120650</wp:posOffset>
                </wp:positionV>
                <wp:extent cx="1697355" cy="810260"/>
                <wp:effectExtent l="0" t="0" r="0" b="0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735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color w:val="FFFFFF"/>
                                <w:kern w:val="24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4"/>
                                <w:szCs w:val="40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酒店管理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4" type="#_x0000_t202" style="width:133.65pt;height:63.8pt;margin-top:9.5pt;margin-left:19.95pt;mso-wrap-distance-bottom:0;mso-wrap-distance-left:9pt;mso-wrap-distance-right:9pt;mso-wrap-distance-top:0;position:absolute;v-text-anchor:top;z-index:251666432" filled="f" fillcolor="this" stroked="f"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default"/>
                          <w:b/>
                          <w:color w:val="FFFFFF"/>
                          <w:kern w:val="24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4"/>
                          <w:szCs w:val="40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24"/>
                          <w:szCs w:val="24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24"/>
                          <w:szCs w:val="24"/>
                        </w:rPr>
                        <w:t>酒店管理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43815</wp:posOffset>
                </wp:positionV>
                <wp:extent cx="4679950" cy="5829935"/>
                <wp:effectExtent l="0" t="0" r="0" b="0"/>
                <wp:wrapNone/>
                <wp:docPr id="7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9950" cy="582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宝格丽酒店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酒店管理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4A5E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4A5E"/>
                                <w:kern w:val="24"/>
                                <w:sz w:val="21"/>
                                <w:szCs w:val="22"/>
                              </w:rPr>
                              <w:t>酒店运营管理：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全面负责酒店运营管理工作，并根据市场变化准确制定市场营销计划和价格体系并有效执行。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实现酒店的营业收入指标和利润指标，制定酒店的经营预算和决算，提出更新改造和投资计划。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4A5E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4A5E"/>
                                <w:kern w:val="24"/>
                                <w:sz w:val="21"/>
                                <w:szCs w:val="22"/>
                              </w:rPr>
                              <w:t>客户开发维护：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负责运营期间的协议单位开发和大客户维护，与合作单位签订定点合作酒店协议书，做为长期会议培训住宿酒店，稳定了酒店出租率，带领员工及时完成酒店确定的各项经营指标。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负责酒店的公共社会关系处理工作，抓好重要客人的接待工作，塑造良好的内、外部形象。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4A5E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4A5E"/>
                                <w:kern w:val="24"/>
                                <w:sz w:val="21"/>
                                <w:szCs w:val="22"/>
                              </w:rPr>
                              <w:t>团队管理培训：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主持每周管理层例会，传达管理公司下达的相关指示、通知，听取各部门工作总结及工作计划并做出重点指示与安排，针对工作中发生的各种问题进行分析与解决。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通过培训，改善团队精神面貌，严抓客房卫生，全面提升服务品质。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3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>2017.10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成都太古里客栈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4A5E"/>
                                <w:kern w:val="24"/>
                                <w:sz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4A5E"/>
                                <w:kern w:val="24"/>
                                <w:sz w:val="22"/>
                              </w:rPr>
                              <w:t>酒店管理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参与制定连锁客栈发展战略及目标，建立、健全酒店的组织管理系统。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负责筹备期客栈酒店的顺利开业及经营管理。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熟悉国内外OTA平台，运用国内新媒体建立网络营销，通过市场和客户调查，不断开拓市场和扩大客户群，实时更新营销策略。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负责酒店所需物资的采购及竞价，从众多的供应商中筛选合适的合作对象，降低公司采购成本。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督促酒店维修保养和安全管理工作。 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5" style="width:368.5pt;height:459.05pt;margin-top:3.45pt;margin-left:196.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宝格丽酒店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酒店管理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24A5E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4A5E"/>
                          <w:kern w:val="24"/>
                          <w:sz w:val="21"/>
                          <w:szCs w:val="22"/>
                        </w:rPr>
                        <w:t>酒店运营管理：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全面负责酒店运营管理工作，并根据市场变化准确制定市场营销计划和价格体系并有效执行。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实现酒店的营业收入指标和利润指标，制定酒店的经营预算和决算，提出更新改造和投资计划。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24A5E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4A5E"/>
                          <w:kern w:val="24"/>
                          <w:sz w:val="21"/>
                          <w:szCs w:val="22"/>
                        </w:rPr>
                        <w:t>客户开发维护：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负责运营期间的协议单位开发和大客户维护，与合作单位签订定点合作酒店协议书，做为长期会议培训住宿酒店，稳定了酒店出租率，带领员工及时完成酒店确定的各项经营指标。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负责酒店的公共社会关系处理工作，抓好重要客人的接待工作，塑造良好的内、外部形象。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24A5E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4A5E"/>
                          <w:kern w:val="24"/>
                          <w:sz w:val="21"/>
                          <w:szCs w:val="22"/>
                        </w:rPr>
                        <w:t>团队管理培训：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主持每周管理层例会，传达管理公司下达的相关指示、通知，听取各部门工作总结及工作计划并做出重点指示与安排，针对工作中发生的各种问题进行分析与解决。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通过培训，改善团队精神面貌，严抓客房卫生，全面提升服务品质。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3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>05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>2017.10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成都太古里客栈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24A5E"/>
                          <w:kern w:val="24"/>
                          <w:sz w:val="22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4A5E"/>
                          <w:kern w:val="24"/>
                          <w:sz w:val="22"/>
                        </w:rPr>
                        <w:t>酒店管理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参与制定连锁客栈发展战略及目标，建立、健全酒店的组织管理系统。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负责筹备期客栈酒店的顺利开业及经营管理。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熟悉国内外OTA平台，运用国内新媒体建立网络营销，通过市场和客户调查，不断开拓市场和扩大客户群，实时更新营销策略。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负责酒店所需物资的采购及竞价，从众多的供应商中筛选合适的合作对象，降低公司采购成本。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督促酒店维修保养和安全管理工作。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rPr>
          <w:rFonts w:eastAsia="宋体" w:hint="eastAsia"/>
          <w:lang w:eastAsia="zh-CN"/>
        </w:rPr>
      </w:pPr>
    </w:p>
    <w:p>
      <w:pPr>
        <w:adjustRightInd w:val="0"/>
        <w:snapToGrid w:val="0"/>
      </w:pPr>
      <w:r>
        <w:t>、</w: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r>
        <w:rPr>
          <w:rFonts w:eastAsia="宋体" w:hint="eastAsia"/>
          <w:lang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553085</wp:posOffset>
            </wp:positionH>
            <wp:positionV relativeFrom="paragraph">
              <wp:posOffset>213995</wp:posOffset>
            </wp:positionV>
            <wp:extent cx="1143000" cy="1376045"/>
            <wp:effectExtent l="0" t="0" r="0" b="3175"/>
            <wp:wrapNone/>
            <wp:docPr id="13" name="图片 19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62230</wp:posOffset>
                </wp:positionV>
                <wp:extent cx="2103755" cy="2189480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3755" cy="218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right="0" w:leftChars="0" w:rightChars="0"/>
                              <w:rPr>
                                <w:rFonts w:ascii="微软雅黑" w:eastAsia="微软雅黑" w:hAnsi="微软雅黑" w:hint="default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  <w:lang w:val="en-US" w:eastAsia="zh-CN"/>
                              </w:rPr>
                              <w:t xml:space="preserve">湖北武汉   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right="0" w:leftChars="0" w:rightChars="0"/>
                              <w:rPr>
                                <w:rFonts w:ascii="微软雅黑" w:eastAsia="微软雅黑" w:hAnsi="微软雅黑" w:hint="default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居住地：上海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right="0" w:leftChars="0" w:rightChars="0"/>
                              <w:rPr>
                                <w:rFonts w:ascii="微软雅黑" w:eastAsia="微软雅黑" w:hAnsi="微软雅黑" w:hint="default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面貌：党员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right="0" w:leftChars="0" w:rightChars="0"/>
                              <w:rPr>
                                <w:rFonts w:ascii="微软雅黑" w:eastAsia="微软雅黑" w:hAnsi="微软雅黑" w:hint="default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身体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状况：良好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right="0" w:leftChars="0" w:rightChars="0"/>
                              <w:rPr>
                                <w:rFonts w:ascii="微软雅黑" w:eastAsia="微软雅黑" w:hAnsi="微软雅黑" w:hint="default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：138-0000-0000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right="0" w:leftChars="0" w:rightChars="0"/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  <w:t>：12345678@qq.com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380"/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80"/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  <w:u w:val="dotted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6" type="#_x0000_t202" style="width:165.65pt;height:172.4pt;margin-top:4.9pt;margin-left:11.2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ind w:right="0" w:leftChars="0" w:rightChars="0"/>
                        <w:rPr>
                          <w:rFonts w:ascii="微软雅黑" w:eastAsia="微软雅黑" w:hAnsi="微软雅黑" w:hint="default"/>
                          <w:color w:val="FFFFFF"/>
                          <w:kern w:val="24"/>
                          <w:sz w:val="22"/>
                          <w:szCs w:val="19"/>
                          <w:u w:val="dotte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籍贯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  <w:lang w:val="en-US" w:eastAsia="zh-CN"/>
                        </w:rPr>
                        <w:t xml:space="preserve">湖北武汉          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ind w:right="0" w:leftChars="0" w:rightChars="0"/>
                        <w:rPr>
                          <w:rFonts w:ascii="微软雅黑" w:eastAsia="微软雅黑" w:hAnsi="微软雅黑" w:hint="default"/>
                          <w:color w:val="FFFFFF"/>
                          <w:kern w:val="24"/>
                          <w:sz w:val="22"/>
                          <w:szCs w:val="19"/>
                          <w:u w:val="dotte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现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居住地：上海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  <w:lang w:val="en-US" w:eastAsia="zh-CN"/>
                        </w:rPr>
                        <w:t xml:space="preserve">          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ind w:right="0" w:leftChars="0" w:rightChars="0"/>
                        <w:rPr>
                          <w:rFonts w:ascii="微软雅黑" w:eastAsia="微软雅黑" w:hAnsi="微软雅黑" w:hint="default"/>
                          <w:color w:val="FFFFFF"/>
                          <w:kern w:val="24"/>
                          <w:sz w:val="22"/>
                          <w:szCs w:val="19"/>
                          <w:u w:val="dotte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政治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面貌：党员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  <w:lang w:val="en-US" w:eastAsia="zh-CN"/>
                        </w:rPr>
                        <w:t xml:space="preserve">           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ind w:right="0" w:leftChars="0" w:rightChars="0"/>
                        <w:rPr>
                          <w:rFonts w:ascii="微软雅黑" w:eastAsia="微软雅黑" w:hAnsi="微软雅黑" w:hint="default"/>
                          <w:color w:val="FFFFFF"/>
                          <w:kern w:val="24"/>
                          <w:sz w:val="22"/>
                          <w:szCs w:val="19"/>
                          <w:u w:val="dotte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身体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状况：良好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  <w:lang w:val="en-US" w:eastAsia="zh-CN"/>
                        </w:rPr>
                        <w:t xml:space="preserve">          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ind w:right="0" w:leftChars="0" w:rightChars="0"/>
                        <w:rPr>
                          <w:rFonts w:ascii="微软雅黑" w:eastAsia="微软雅黑" w:hAnsi="微软雅黑" w:hint="default"/>
                          <w:color w:val="FFFFFF"/>
                          <w:kern w:val="24"/>
                          <w:sz w:val="22"/>
                          <w:szCs w:val="19"/>
                          <w:u w:val="dotte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手机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：138-0000-0000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  <w:lang w:val="en-US" w:eastAsia="zh-CN"/>
                        </w:rPr>
                        <w:t xml:space="preserve">   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ind w:right="0" w:leftChars="0" w:rightChars="0"/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  <w:t>：12345678@qq.com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380"/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</w:pP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80"/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6159500</wp:posOffset>
                </wp:positionH>
                <wp:positionV relativeFrom="paragraph">
                  <wp:posOffset>74295</wp:posOffset>
                </wp:positionV>
                <wp:extent cx="917575" cy="396240"/>
                <wp:effectExtent l="0" t="0" r="0" b="0"/>
                <wp:wrapNone/>
                <wp:docPr id="1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75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7" type="#_x0000_t202" style="width:72.25pt;height:31.2pt;margin-top:5.85pt;margin-left:48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FFFFFF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6022340</wp:posOffset>
                </wp:positionH>
                <wp:positionV relativeFrom="paragraph">
                  <wp:posOffset>137795</wp:posOffset>
                </wp:positionV>
                <wp:extent cx="1080135" cy="288290"/>
                <wp:effectExtent l="0" t="0" r="1905" b="1270"/>
                <wp:wrapNone/>
                <wp:docPr id="3" name="自选图形 5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080135" cy="288290"/>
                        </a:xfrm>
                        <a:prstGeom prst="homePlate">
                          <a:avLst>
                            <a:gd name="adj" fmla="val 34795"/>
                          </a:avLst>
                        </a:prstGeom>
                        <a:solidFill>
                          <a:srgbClr val="324A5E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51" o:spid="_x0000_s1038" type="#_x0000_t15" style="width:85.05pt;height:22.7pt;margin-top:10.85pt;margin-left:474.2pt;flip:x;mso-height-relative:page;mso-width-relative:page;position:absolute;z-index:-251653120" coordsize="21600,21600" adj="19595" filled="t" fillcolor="#324a5e" stroked="f" strokeweight="1.25pt"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130175</wp:posOffset>
                </wp:positionV>
                <wp:extent cx="3491865" cy="635"/>
                <wp:effectExtent l="0" t="0" r="0" b="0"/>
                <wp:wrapNone/>
                <wp:docPr id="17" name="直线 5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9186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24A5E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4" o:spid="_x0000_s1039" style="mso-height-relative:page;mso-width-relative:page;position:absolute;z-index:251689984" from="205.2pt,10.25pt" to="480.15pt,10.3pt" coordsize="21600,21600" stroked="t" strokecolor="#324a5e" strokeweight="1pt">
                <v:stroke joinstyle="round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32385</wp:posOffset>
                </wp:positionV>
                <wp:extent cx="4679950" cy="899795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995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年多酒店管理经验，熟悉酒店前厅、客房、餐饮、康乐等部门的业务知识，擅长制订企业的经营方针，确定和寻找酒店的客源市场和发展目标。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工作认真负责，领导能力强，有团队管理经验。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368.5pt;height:70.85pt;margin-top:2.55pt;margin-left:196.5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有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年多酒店管理经验，熟悉酒店前厅、客房、餐饮、康乐等部门的业务知识，擅长制订企业的经营方针，确定和寻找酒店的客源市场和发展目标。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工作认真负责，领导能力强，有团队管理经验。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FA1875"/>
    <w:multiLevelType w:val="multilevel"/>
    <w:tmpl w:val="64FA1875"/>
    <w:lvl w:ilvl="0">
      <w:start w:val="1"/>
      <w:numFmt w:val="bullet"/>
      <w:lvlText w:val=""/>
      <w:lvlJc w:val="left"/>
      <w:pPr>
        <w:ind w:left="823" w:hanging="420"/>
      </w:pPr>
      <w:rPr>
        <w:rFonts w:ascii="Wingdings" w:hAnsi="Wingdings" w:hint="default"/>
        <w:color w:val="00B050"/>
        <w:sz w:val="18"/>
        <w:szCs w:val="18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1">
    <w:nsid w:val="6E2FC51D"/>
    <w:multiLevelType w:val="singleLevel"/>
    <w:tmpl w:val="6E2FC51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52C96"/>
    <w:rsid w:val="00081C66"/>
    <w:rsid w:val="000A328D"/>
    <w:rsid w:val="00106665"/>
    <w:rsid w:val="001308AB"/>
    <w:rsid w:val="0014444D"/>
    <w:rsid w:val="00155B8D"/>
    <w:rsid w:val="0016096B"/>
    <w:rsid w:val="00177E56"/>
    <w:rsid w:val="001A517E"/>
    <w:rsid w:val="001B0EC5"/>
    <w:rsid w:val="00266660"/>
    <w:rsid w:val="00282155"/>
    <w:rsid w:val="00282556"/>
    <w:rsid w:val="002D24B4"/>
    <w:rsid w:val="002D410A"/>
    <w:rsid w:val="002E3307"/>
    <w:rsid w:val="00304FF1"/>
    <w:rsid w:val="00374082"/>
    <w:rsid w:val="0039501B"/>
    <w:rsid w:val="003A696B"/>
    <w:rsid w:val="003D3A15"/>
    <w:rsid w:val="004941E0"/>
    <w:rsid w:val="004F5850"/>
    <w:rsid w:val="00514257"/>
    <w:rsid w:val="00527AE3"/>
    <w:rsid w:val="00582268"/>
    <w:rsid w:val="005964A2"/>
    <w:rsid w:val="00610568"/>
    <w:rsid w:val="006621E6"/>
    <w:rsid w:val="006B7412"/>
    <w:rsid w:val="006C01AB"/>
    <w:rsid w:val="006E7268"/>
    <w:rsid w:val="007105B7"/>
    <w:rsid w:val="00726D8D"/>
    <w:rsid w:val="007406C5"/>
    <w:rsid w:val="007416B5"/>
    <w:rsid w:val="0079060D"/>
    <w:rsid w:val="007928EE"/>
    <w:rsid w:val="007A06C4"/>
    <w:rsid w:val="007C1379"/>
    <w:rsid w:val="007C165F"/>
    <w:rsid w:val="008148BB"/>
    <w:rsid w:val="00816D91"/>
    <w:rsid w:val="00822DC5"/>
    <w:rsid w:val="00844B3B"/>
    <w:rsid w:val="00853AED"/>
    <w:rsid w:val="008B059C"/>
    <w:rsid w:val="008B2A07"/>
    <w:rsid w:val="008C3E8E"/>
    <w:rsid w:val="00903146"/>
    <w:rsid w:val="0090780B"/>
    <w:rsid w:val="009C22A0"/>
    <w:rsid w:val="009C27AC"/>
    <w:rsid w:val="00A14121"/>
    <w:rsid w:val="00A6343A"/>
    <w:rsid w:val="00A824DB"/>
    <w:rsid w:val="00A85D20"/>
    <w:rsid w:val="00A90571"/>
    <w:rsid w:val="00AE38F8"/>
    <w:rsid w:val="00B10F39"/>
    <w:rsid w:val="00BA78C0"/>
    <w:rsid w:val="00BA7FA1"/>
    <w:rsid w:val="00BD107F"/>
    <w:rsid w:val="00BD7A49"/>
    <w:rsid w:val="00C25FE7"/>
    <w:rsid w:val="00C95EDA"/>
    <w:rsid w:val="00CC16EB"/>
    <w:rsid w:val="00CE04DF"/>
    <w:rsid w:val="00D35D56"/>
    <w:rsid w:val="00D93148"/>
    <w:rsid w:val="00D94B38"/>
    <w:rsid w:val="00DD0985"/>
    <w:rsid w:val="00DD4B0F"/>
    <w:rsid w:val="00DE360A"/>
    <w:rsid w:val="00DF21DF"/>
    <w:rsid w:val="00E20A63"/>
    <w:rsid w:val="00E307E0"/>
    <w:rsid w:val="00E915F8"/>
    <w:rsid w:val="00E918FC"/>
    <w:rsid w:val="00EA0B88"/>
    <w:rsid w:val="00EA0D78"/>
    <w:rsid w:val="00ED5A77"/>
    <w:rsid w:val="00EE108E"/>
    <w:rsid w:val="00F222C3"/>
    <w:rsid w:val="00F44D8E"/>
    <w:rsid w:val="00F464B2"/>
    <w:rsid w:val="00F51699"/>
    <w:rsid w:val="00F65A30"/>
    <w:rsid w:val="00FE6DCC"/>
    <w:rsid w:val="06D1494C"/>
    <w:rsid w:val="0864486E"/>
    <w:rsid w:val="0D495BA0"/>
    <w:rsid w:val="18BA2340"/>
    <w:rsid w:val="36EC217C"/>
    <w:rsid w:val="3899232C"/>
    <w:rsid w:val="48425ABB"/>
    <w:rsid w:val="52145168"/>
    <w:rsid w:val="58A47E7D"/>
    <w:rsid w:val="76E11DE3"/>
    <w:rsid w:val="7E635DAB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Calibri" w:eastAsia="宋体" w:hAnsi="Calibri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rPr>
      <w:kern w:val="2"/>
      <w:sz w:val="18"/>
      <w:szCs w:val="18"/>
    </w:rPr>
  </w:style>
  <w:style w:type="character" w:customStyle="1" w:styleId="Char0">
    <w:name w:val="页脚 Char"/>
    <w:link w:val="Foot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36</cp:revision>
  <cp:lastPrinted>2016-07-05T17:40:00Z</cp:lastPrinted>
  <dcterms:created xsi:type="dcterms:W3CDTF">2015-01-06T04:58:00Z</dcterms:created>
  <dcterms:modified xsi:type="dcterms:W3CDTF">2023-09-14T11:49:56Z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ED26BFD3438E49C5ACAF30843CC5CD84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v1.0_mb_zzy92rROAisdsgWmWCN0RA==</vt:lpwstr>
  </property>
</Properties>
</file>