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B660DF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8435340</wp:posOffset>
            </wp:positionV>
            <wp:extent cx="1215390" cy="1215390"/>
            <wp:effectExtent l="0" t="0" r="3810" b="3810"/>
            <wp:wrapNone/>
            <wp:docPr id="1" name="图片 1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1352550</wp:posOffset>
            </wp:positionV>
            <wp:extent cx="1638300" cy="1638300"/>
            <wp:effectExtent l="0" t="0" r="0" b="0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10302240</wp:posOffset>
                </wp:positionV>
                <wp:extent cx="1921510" cy="2489835"/>
                <wp:effectExtent l="0" t="0" r="2540" b="5715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1510" cy="2489835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51.3pt;height:196.05pt;margin-top:811.2pt;margin-left:19.3pt;mso-height-relative:page;mso-width-relative:page;position:absolute;v-text-anchor:middle;z-index:251698176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3275330</wp:posOffset>
                </wp:positionV>
                <wp:extent cx="1921510" cy="6863715"/>
                <wp:effectExtent l="0" t="0" r="2540" b="0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1510" cy="686376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51.3pt;height:540.45pt;margin-top:257.9pt;margin-left:19.3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389255</wp:posOffset>
                </wp:positionV>
                <wp:extent cx="4705985" cy="9984740"/>
                <wp:effectExtent l="0" t="0" r="0" b="0"/>
                <wp:wrapNone/>
                <wp:docPr id="147" name="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5985" cy="998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 xml:space="preserve">教育背景    Education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湖北工业大学 / 财务管理 / 本科              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工作经历  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广州凡科互联网科技股份有限公司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/ 市场部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         2019.07 -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1、 负责用户流量增长，策划两期粉丝裂变活动，活动参与人数达2万，实现净增长粉丝约3万多，转化到凡科网用户超1万，在运营圈内得到广泛的传播和认可。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2、 负责短视频流量运营，带领团队搭建短视频矩阵，分布在抖音、快手、微视平台，结合即时热点和创意策划内容，最高播放量突破100w，有效提高公司品牌知名度。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广州百田信息科技有限公司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/ 市场部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          2017.10 - 2019.07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社区运营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 负责游戏社区运营，制定每月运营目标和内容规划，围绕游戏版本进行拆解，输出研发爆料、玩家故事等创意栏目，并不断调整各模块内容的比例来平衡不同用户的内容需求，期间社区日均访问人数从6万提升至11万多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 策划社区红名体系，上线后成功招募50多名核心用户来协助官方，对玩家遇到的问题进行引导和答疑，并定期收集玩家反馈，有效驱动产品调优，建立良好的用户口碑。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 针对不同价值的用户策划流失召回策略，实施不同的短信内容触达，利用每天签到领奖，并连续签到n天可领取大奖的形式提高留存，最终活动召回率达到23%。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自我评价    Profile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1、搭建微信小程序矩阵，实现单个最高日活8万，收入日增近1万元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2、实现社群用户新增，共搭建60多个社群，平均规模人数超300人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3、搭建用户成长阶梯模型，完善用户激励措施，实现日活提升83%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4、策划百田年终盛典活动，活动参与人数突破13w，日活提升117%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5、搭建活动自动化营销平台，活动开发成本大幅度降低，活动ROI整体提升。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曾多次负责项目的从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0到1，用户增长经验丰富。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70.55pt;height:786.2pt;margin-top:30.65pt;margin-left:190.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DE2FC41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 xml:space="preserve">教育背景    Education </w:t>
                      </w:r>
                    </w:p>
                    <w:p w14:paraId="60F9F47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960F11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湖北工业大学 / 财务管理 / 本科              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14:paraId="1A2E716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 w14:paraId="7EF9C4E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4EA2D2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004D62F9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工作经历    Experience</w:t>
                      </w:r>
                    </w:p>
                    <w:p w14:paraId="032714F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DB0AAD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广州凡科互联网科技股份有限公司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/ 市场部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         2019.07 - 至今</w:t>
                      </w:r>
                    </w:p>
                    <w:p w14:paraId="3336FB36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56A68EB7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1、 负责用户流量增长，策划两期粉丝裂变活动，活动参与人数达2万，实现净增长粉丝约3万多，转化到凡科网用户超1万，在运营圈内得到广泛的传播和认可。</w:t>
                      </w:r>
                    </w:p>
                    <w:p w14:paraId="24543BD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2、 负责短视频流量运营，带领团队搭建短视频矩阵，分布在抖音、快手、微视平台，结合即时热点和创意策划内容，最高播放量突破100w，有效提高公司品牌知名度。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0A8715A6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</w:p>
                    <w:p w14:paraId="1EB8D147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广州百田信息科技有限公司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/ 市场部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          2017.10 - 2019.07</w:t>
                      </w:r>
                    </w:p>
                    <w:p w14:paraId="6D92A4BF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社区运营</w:t>
                      </w:r>
                    </w:p>
                    <w:p w14:paraId="02EE1C36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 负责游戏社区运营，制定每月运营目标和内容规划，围绕游戏版本进行拆解，输出研发爆料、玩家故事等创意栏目，并不断调整各模块内容的比例来平衡不同用户的内容需求，期间社区日均访问人数从6万提升至11万多。</w:t>
                      </w:r>
                    </w:p>
                    <w:p w14:paraId="28490B44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 策划社区红名体系，上线后成功招募50多名核心用户来协助官方，对玩家遇到的问题进行引导和答疑，并定期收集玩家反馈，有效驱动产品调优，建立良好的用户口碑。</w:t>
                      </w:r>
                    </w:p>
                    <w:p w14:paraId="02B3549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 针对不同价值的用户策划流失召回策略，实施不同的短信内容触达，利用每天签到领奖，并连续签到n天可领取大奖的形式提高留存，最终活动召回率达到23%。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FDD33BF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4DEE52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 w14:paraId="6C8FE56C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自我评价    Profile</w:t>
                      </w:r>
                    </w:p>
                    <w:p w14:paraId="1BF81F4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AEEF88F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1、搭建微信小程序矩阵，实现单个最高日活8万，收入日增近1万元</w:t>
                      </w:r>
                    </w:p>
                    <w:p w14:paraId="33C0CC8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2、实现社群用户新增，共搭建60多个社群，平均规模人数超300人</w:t>
                      </w:r>
                    </w:p>
                    <w:p w14:paraId="1F7879A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3、搭建用户成长阶梯模型，完善用户激励措施，实现日活提升83%</w:t>
                      </w:r>
                    </w:p>
                    <w:p w14:paraId="48157E7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4、策划百田年终盛典活动，活动参与人数突破13w，日活提升117%</w:t>
                      </w:r>
                    </w:p>
                    <w:p w14:paraId="75C7D91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5、搭建活动自动化营销平台，活动开发成本大幅度降低，活动ROI整体提升。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曾多次负责项目的从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0到1，用户增长经验丰富。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8219440</wp:posOffset>
                </wp:positionV>
                <wp:extent cx="124460" cy="158115"/>
                <wp:effectExtent l="0" t="0" r="8890" b="0"/>
                <wp:wrapNone/>
                <wp:docPr id="1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460" cy="1581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9.8pt;height:12.45pt;margin-top:647.2pt;margin-left:202.25pt;mso-height-relative:page;mso-width-relative:page;position:absolute;v-text-anchor:middle;z-index:2516858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679,69440;47821,74707;47273,77795;46640,81497;47863,85432;68442,124947;65659,84607;66439,80588;65596,77288;67957,74368;77699,68974;86618,69461;93175,75955;98826,83232;103549,91313;107218,100345;109833,110351;111287,121414;106691,129601;92079,135884;76750,139924;60936,141659;44194,140897;27642,137449;11807,131420;0,124693;1138,112953;3500,102397;7000,92920;11554,84480;17100,77013;23552,70392;31691,64003;61641,381;68703,2308;75091,5697;80551,10335;84873,16011;87930,22576;89511,29840;89321,38227;86875,46614;82469,53942;76377,59851;67818,64510;62042,66035;55802,66458;48824,65548;42415,63239;36660,59724;31453,54789;27194,48435;24496,41171;23505,33229;24348,25711;26794,18849;30588,12728;35564,7582;41551,3642;48360,1037;5573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8178165</wp:posOffset>
                </wp:positionV>
                <wp:extent cx="274320" cy="250190"/>
                <wp:effectExtent l="0" t="0" r="0" b="0"/>
                <wp:wrapNone/>
                <wp:docPr id="15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50190"/>
                        </a:xfrm>
                        <a:prstGeom prst="round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82" o:spid="_x0000_s1029" style="width:21.6pt;height:19.7pt;margin-top:643.95pt;margin-left:196.25pt;mso-height-relative:page;mso-width-relative:page;position:absolute;v-text-anchor:middle;z-index:251681792" arcsize="10923f" coordsize="21600,21600" filled="t" fillcolor="#6ab7c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8528685</wp:posOffset>
                </wp:positionV>
                <wp:extent cx="4525010" cy="0"/>
                <wp:effectExtent l="0" t="0" r="0" b="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2032" from="196.25pt,671.55pt" to="552.55pt,671.5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4672965</wp:posOffset>
                </wp:positionV>
                <wp:extent cx="4525010" cy="0"/>
                <wp:effectExtent l="0" t="0" r="0" b="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94080" from="196.25pt,367.95pt" to="552.55pt,367.95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0</wp:posOffset>
                </wp:positionV>
                <wp:extent cx="1922145" cy="3105150"/>
                <wp:effectExtent l="0" t="0" r="2540" b="635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1956" cy="3105149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51.35pt;height:244.5pt;margin-top:0;margin-left:19.1pt;mso-height-relative:page;mso-width-relative:page;position:absolute;v-text-anchor:middle;z-index:251661312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374650</wp:posOffset>
                </wp:positionV>
                <wp:extent cx="1925320" cy="751840"/>
                <wp:effectExtent l="0" t="0" r="0" b="0"/>
                <wp:wrapNone/>
                <wp:docPr id="13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33" type="#_x0000_t202" style="width:151.6pt;height:59.2pt;margin-top:29.5pt;margin-left:18.8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4C1B2AF2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26397157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4117340</wp:posOffset>
                </wp:positionV>
                <wp:extent cx="97155" cy="165735"/>
                <wp:effectExtent l="38100" t="0" r="36830" b="6350"/>
                <wp:wrapNone/>
                <wp:docPr id="1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842" cy="16554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7.65pt;height:13.05pt;margin-top:324.2pt;margin-left:34.85pt;mso-height-relative:page;mso-width-relative:page;position:absolute;v-text-anchor:middle;z-index:2516654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ab7c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4563745</wp:posOffset>
                </wp:positionV>
                <wp:extent cx="153035" cy="153035"/>
                <wp:effectExtent l="0" t="0" r="0" b="0"/>
                <wp:wrapNone/>
                <wp:docPr id="1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772" cy="15277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2.05pt;height:12.05pt;margin-top:359.35pt;margin-left:32.45pt;mso-height-relative:page;mso-width-relative:page;position:absolute;v-text-anchor:middle;z-index:25166745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ab7c1" stroked="f">
                <v:stroke joinstyle="miter"/>
                <v:path o:connecttype="custom" o:connectlocs="@0,@0;@0,@0;@0,@0;@0,@0;@0,@0;@0,@0;@0,@0;@0,@0;@0,@0;@0,@0;@0,@0;@0,@0;@0,@0;@0,@0;@0,@0;@0,@0;@0,@0;@0,@0;@0,@0;@0,@0;@0,1087573058;@0,@0;@0,@0;@0,@0;@0,@0;108755882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4990465</wp:posOffset>
                </wp:positionV>
                <wp:extent cx="149860" cy="154940"/>
                <wp:effectExtent l="0" t="0" r="2540" b="0"/>
                <wp:wrapNone/>
                <wp:docPr id="1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2" cy="15506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1.8pt;height:12.2pt;margin-top:392.95pt;margin-left:32.8pt;mso-height-relative:page;mso-width-relative:page;position:absolute;v-text-anchor:middle;z-index:25166950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ab7c1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3684905</wp:posOffset>
                </wp:positionV>
                <wp:extent cx="166370" cy="156210"/>
                <wp:effectExtent l="0" t="0" r="5715" b="0"/>
                <wp:wrapNone/>
                <wp:docPr id="1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06" cy="1562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3.1pt;height:12.3pt;margin-top:290.15pt;margin-left:32.15pt;mso-height-relative:page;mso-width-relative:page;position:absolute;v-text-anchor:middle;z-index:25167155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ab7c1" stroked="f">
                <v:stroke joinstyle="miter"/>
                <v:path o:connecttype="custom" o:connectlocs="15550,122770;108076,48095;96170,94730;91451,66553;86036,58764;89931,57910;93098,56422;95600,54395;97405,51768;98766,48095;47411,103405;56119,66046;47411,66964;50799,58258;54187,56960;56911,55123;58937,52717;60362,49741;17893,22244;14321,24680;12613,28699;13182,132104;15901,135426;20137,136724;142229,135774;145296,132768;146213,29458;144885,25250;141566,22497;128478,27022;27851,21896;111280,17181;138657,9271;144632,10188;149912,12719;154179,16643;157214,21611;158700,27433;158574,132230;156803,137894;153547,142704;149090,146406;143684,148684;20137,149349;14162,148431;8851,145868;4583,141976;1580,137008;94,131218;221,26389;1960,20725;5216,15884;9705,12182;15111,9903;30317,927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3427730</wp:posOffset>
                </wp:positionV>
                <wp:extent cx="1527810" cy="1869440"/>
                <wp:effectExtent l="0" t="0" r="0" b="0"/>
                <wp:wrapNone/>
                <wp:docPr id="144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38" type="#_x0000_t202" style="width:120.3pt;height:147.2pt;margin-top:269.9pt;margin-left:49.6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165B71A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485683B2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  <w:p w14:paraId="5473355A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86 152 0000 0000  </w:t>
                      </w:r>
                    </w:p>
                    <w:p w14:paraId="7171E217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424180</wp:posOffset>
                </wp:positionV>
                <wp:extent cx="274955" cy="250190"/>
                <wp:effectExtent l="0" t="0" r="0" b="0"/>
                <wp:wrapNone/>
                <wp:docPr id="14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84" cy="250342"/>
                        </a:xfrm>
                        <a:prstGeom prst="round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82" o:spid="_x0000_s1039" style="width:21.65pt;height:19.7pt;margin-top:33.4pt;margin-left:196.25pt;mso-height-relative:page;mso-width-relative:page;position:absolute;v-text-anchor:middle;z-index:251677696" arcsize="10923f" coordsize="21600,21600" filled="t" fillcolor="#6ab7c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2122170</wp:posOffset>
                </wp:positionV>
                <wp:extent cx="274955" cy="250190"/>
                <wp:effectExtent l="0" t="0" r="0" b="0"/>
                <wp:wrapNone/>
                <wp:docPr id="150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84" cy="250342"/>
                        </a:xfrm>
                        <a:prstGeom prst="round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82" o:spid="_x0000_s1040" style="width:21.65pt;height:19.7pt;margin-top:167.1pt;margin-left:196.25pt;mso-height-relative:page;mso-width-relative:page;position:absolute;v-text-anchor:middle;z-index:251679744" arcsize="10923f" coordsize="21600,21600" filled="t" fillcolor="#6ab7c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772795</wp:posOffset>
                </wp:positionV>
                <wp:extent cx="4525010" cy="0"/>
                <wp:effectExtent l="0" t="0" r="0" b="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7936" from="196.25pt,60.85pt" to="552.55pt,60.8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2477770</wp:posOffset>
                </wp:positionV>
                <wp:extent cx="4525010" cy="0"/>
                <wp:effectExtent l="0" t="0" r="0" b="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9984" from="196.25pt,195.1pt" to="552.55pt,195.1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490855</wp:posOffset>
                </wp:positionV>
                <wp:extent cx="179705" cy="125095"/>
                <wp:effectExtent l="0" t="0" r="0" b="8255"/>
                <wp:wrapNone/>
                <wp:docPr id="15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3" style="width:14.15pt;height:9.85pt;margin-top:38.65pt;margin-left:200.6pt;mso-height-relative:page;mso-width-relative:page;position:absolute;z-index:2516838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2177415</wp:posOffset>
                </wp:positionV>
                <wp:extent cx="148590" cy="139065"/>
                <wp:effectExtent l="0" t="0" r="4445" b="0"/>
                <wp:wrapNone/>
                <wp:docPr id="163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4" style="width:11.7pt;height:10.95pt;margin-top:171.45pt;margin-left:201.8pt;mso-height-relative:page;mso-width-relative:page;position:absolute;z-index:25169612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11C12CAF-E563-4C1B-91F2-32110FFE96EE}"/>
    <w:embedBold r:id="rId2" w:subsetted="1" w:fontKey="{744CE38A-FFF1-42A6-9A2C-54BA32452A41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1A617A"/>
    <w:rsid w:val="00321BA9"/>
    <w:rsid w:val="00442E2B"/>
    <w:rsid w:val="004910B5"/>
    <w:rsid w:val="00523EA1"/>
    <w:rsid w:val="005325AA"/>
    <w:rsid w:val="005C4AB1"/>
    <w:rsid w:val="00735C23"/>
    <w:rsid w:val="00822499"/>
    <w:rsid w:val="008D7B16"/>
    <w:rsid w:val="00984D61"/>
    <w:rsid w:val="00B0303F"/>
    <w:rsid w:val="00D46F8C"/>
    <w:rsid w:val="00D761E1"/>
    <w:rsid w:val="00E33CCA"/>
    <w:rsid w:val="00E82A86"/>
    <w:rsid w:val="173838BB"/>
    <w:rsid w:val="1DB551E3"/>
    <w:rsid w:val="33B3052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AFF8CB8698F045ED88CABCDCA3E8ED4C_13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v1.0_mb_AusbvD6Klm+FBH7GzOp8JQ==</vt:lpwstr>
  </property>
</Properties>
</file>