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1017F4D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-304800</wp:posOffset>
                </wp:positionV>
                <wp:extent cx="7575550" cy="10694670"/>
                <wp:effectExtent l="0" t="0" r="635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6380" y="504825"/>
                          <a:ext cx="757555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5pt;height:842.1pt;margin-top:-24pt;margin-left:-23.2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98.1pt;height:26.25pt;margin-top:-1.5pt;margin-left:-24.2pt;mso-height-relative:page;mso-position-vertical-relative:page;mso-width-relative:page;position:absolute;z-index:251665408" coordsize="7596000,333375">
                <o:lock v:ext="edit" aspectratio="f"/>
                <v:rect id="_x0000_s1026" o:spid="_x0000_s1027" style="width:7596000;height:333375;position:absolute;v-text-anchor:middle" coordsize="21600,21600" filled="t" fillcolor="#2577e3" stroked="f" strokeweight="1pt">
                  <v:stroke joinstyle="miter"/>
                  <o:lock v:ext="edit" aspectratio="f"/>
                </v:rect>
                <v:rect id="_x0000_s1026" o:spid="_x0000_s1028" style="width:1409700;height:333375;left:5648326;position:absolute;v-text-anchor:middle" coordsize="21600,21600" filled="t" fillcolor="#ff9915" stroked="f" strokeweight="1pt">
                  <v:stroke joinstyle="miter"/>
                  <o:lock v:ext="edit" aspectratio="f"/>
                  <v:textbox>
                    <w:txbxContent>
                      <w:p w14:paraId="6E210B9C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2C0EE34">
      <w:pPr>
        <w:adjustRightInd w:val="0"/>
        <w:snapToGrid w:val="0"/>
      </w:pPr>
    </w:p>
    <w:p w14:paraId="510F5DE7">
      <w:pPr>
        <w:adjustRightInd w:val="0"/>
        <w:snapToGrid w:val="0"/>
      </w:pPr>
    </w:p>
    <w:p w14:paraId="449BE5EC">
      <w:pPr>
        <w:adjustRightInd w:val="0"/>
        <w:snapToGrid w:val="0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145415</wp:posOffset>
            </wp:positionH>
            <wp:positionV relativeFrom="page">
              <wp:posOffset>879475</wp:posOffset>
            </wp:positionV>
            <wp:extent cx="761365" cy="1064895"/>
            <wp:effectExtent l="0" t="0" r="635" b="1905"/>
            <wp:wrapNone/>
            <wp:docPr id="18" name="图片 18" descr="D:\桌面\桌面文件\登记照4\d29bc634b5b9dd53e92c0e2c12fd7e916c3ce9ed3b309-p4gzU3_fw658.jpgd29bc634b5b9dd53e92c0e2c12fd7e916c3ce9ed3b309-p4gzU3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d29bc634b5b9dd53e92c0e2c12fd7e916c3ce9ed3b309-p4gzU3_fw658.jpgd29bc634b5b9dd53e92c0e2c12fd7e916c3ce9ed3b309-p4gzU3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48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836295</wp:posOffset>
                </wp:positionV>
                <wp:extent cx="2124075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4075" cy="852805"/>
                          <a:chOff x="0" y="0"/>
                          <a:chExt cx="2124075" cy="852805"/>
                        </a:xfrm>
                      </wpg:grpSpPr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935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  <w:t>陈洁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意向：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金融分析师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67.25pt;height:67.15pt;margin-top:65.85pt;margin-left:98.75pt;mso-height-relative:page;mso-position-horizontal-relative:margin;mso-position-vertical-relative:page;mso-width-relative:page;position:absolute;z-index:251667456" coordsize="2124075,85280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1257935;height:64579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8EAAE5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  <w:t>陈洁</w:t>
                        </w:r>
                      </w:p>
                    </w:txbxContent>
                  </v:textbox>
                </v:shape>
                <v:shape id="文本框 2" o:spid="_x0000_s1031" type="#_x0000_t202" style="width:2124075;height:328930;position:absolute;top:52387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CD010D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意向：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金融分析师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9C0CEE">
      <w:pPr>
        <w:adjustRightInd w:val="0"/>
        <w:snapToGrid w:val="0"/>
      </w:pPr>
    </w:p>
    <w:p w14:paraId="42895831">
      <w:pPr>
        <w:adjustRightInd w:val="0"/>
        <w:snapToGrid w:val="0"/>
      </w:pPr>
    </w:p>
    <w:p w14:paraId="51AF6679">
      <w:pPr>
        <w:adjustRightInd w:val="0"/>
        <w:snapToGrid w:val="0"/>
      </w:pPr>
    </w:p>
    <w:p w14:paraId="50EB1DB9">
      <w:pPr>
        <w:adjustRightInd w:val="0"/>
        <w:snapToGrid w:val="0"/>
      </w:pPr>
    </w:p>
    <w:p w14:paraId="218967ED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1751965</wp:posOffset>
                </wp:positionV>
                <wp:extent cx="5629275" cy="3289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28930"/>
                          <a:chOff x="0" y="0"/>
                          <a:chExt cx="5629275" cy="328930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991.02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广东省珠海市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159 1920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val="en-US" w:eastAsia="zh-CN"/>
                                </w:rPr>
                                <w:t>888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8          83317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33625" y="95250"/>
                            <a:ext cx="155200" cy="144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00125" y="95250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24300" y="114300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5250"/>
                            <a:ext cx="116824" cy="144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43.25pt;height:25.9pt;margin-top:137.95pt;margin-left:104.8pt;mso-height-relative:page;mso-position-vertical-relative:page;mso-width-relative:page;position:absolute;z-index:251669504" coordsize="5629275,328930">
                <o:lock v:ext="edit" aspectratio="f"/>
                <v:shape id="_x0000_s1026" o:spid="_x0000_s1033" type="#_x0000_t202" style="width:5581650;height:328930;left:476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8E282C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991.02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广东省珠海市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159 1920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val="en-US" w:eastAsia="zh-CN"/>
                          </w:rPr>
                          <w:t>888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8          83317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6@qq.com</w:t>
                        </w:r>
                      </w:p>
                    </w:txbxContent>
                  </v:textbox>
                </v:shape>
                <v:shape id="Freeform 31" o:spid="_x0000_s1034" style="width:155200;height:144000;left:2333625;position:absolute;top:952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577e3" stroked="f">
                  <v:stroke joinstyle="miter"/>
                  <v:path o:connecttype="custom" o:connectlocs="148891,128842;141320,103578;111037,98526;75707,84631;59304,45473;54256,16421;23973,10105;51733,93473;51733,93473;94634,130105;103466,135157;140058,138947;148891,128842;148891,128842;148891,128842" o:connectangles="0,0,0,0,0,0,0,0,0,0,0,0,0,0,0"/>
                  <o:lock v:ext="edit" aspectratio="t"/>
                </v:shape>
                <v:shape id="Freeform 64" o:spid="_x0000_s1035" style="width:120775;height:144000;flip:x;left:1000125;position:absolute;top:9525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577e3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  <v:shape id="AutoShape 842" o:spid="_x0000_s1036" style="width:136929;height:108000;left:3924300;position:absolute;top:11430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577e3" stroked="f">
                  <v:stroke joinstyle="miter"/>
                  <v:path o:connecttype="custom" o:connectlocs="0,100;192,254;392,101;392,374;347,446;45,446;0,374;0,100;45,0;347,0;392,71;392,84;192,236;0,83;0,71;45,0" o:connectangles="0,0,0,0,0,0,0,0,0,0,0,0,0,0,0,0"/>
                  <o:lock v:ext="edit" aspectratio="t"/>
                </v:shape>
                <v:shape id="Freeform 101" o:spid="_x0000_s1037" style="width:116824;height:144000;position:absolute;top:9525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577e3" stroked="f">
                  <v:stroke joinstyle="miter"/>
                  <v:path o:connecttype="custom" o:connectlocs="58412,0;94799,36480;58412,72000;22024,36480;58412,0;88096,75840;57454,82560;27769,74880;0,116160;58412,144000;116824,116160;88096,75840;88096,75840;88096,75840" o:connectangles="0,0,0,0,0,0,0,0,0,0,0,0,0,0"/>
                  <o:lock v:ext="edit" aspectratio="t"/>
                </v:shape>
              </v:group>
            </w:pict>
          </mc:Fallback>
        </mc:AlternateContent>
      </w:r>
    </w:p>
    <w:p w14:paraId="6999C016">
      <w:pPr>
        <w:adjustRightInd w:val="0"/>
        <w:snapToGrid w:val="0"/>
      </w:pPr>
    </w:p>
    <w:p w14:paraId="697AE885">
      <w:pPr>
        <w:adjustRightInd w:val="0"/>
        <w:snapToGrid w:val="0"/>
      </w:pPr>
    </w:p>
    <w:p w14:paraId="406EB65B">
      <w:pPr>
        <w:adjustRightInd w:val="0"/>
        <w:snapToGrid w:val="0"/>
      </w:pPr>
    </w:p>
    <w:p w14:paraId="4F30CBCF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110490</wp:posOffset>
                </wp:positionV>
                <wp:extent cx="6958965" cy="287655"/>
                <wp:effectExtent l="0" t="0" r="13335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2352040"/>
                          <a:ext cx="6958965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7.95pt;height:22.65pt;margin-top:8.7pt;margin-left:1.3pt;mso-height-relative:page;mso-width-relative:page;position:absolute;z-index:251661312" coordsize="6959632,252000">
                <o:lock v:ext="edit" aspectratio="f"/>
                <v:rect id="_x0000_s1026" o:spid="_x0000_s1039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41B3FDD1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72973472"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40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470515E">
      <w:pPr>
        <w:adjustRightInd w:val="0"/>
        <w:snapToGrid w:val="0"/>
      </w:pPr>
    </w:p>
    <w:p w14:paraId="3583DE18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99060</wp:posOffset>
                </wp:positionV>
                <wp:extent cx="6921500" cy="10160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266573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2008.09-2012.07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新月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 xml:space="preserve"> 税务专业（本科）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545pt;height:80pt;margin-top:7.8pt;margin-left:4.3pt;mso-height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0F27D8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2008.09-2012.07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  <w:lang w:val="en-US" w:eastAsia="zh-CN"/>
                        </w:rPr>
                        <w:t>新月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 xml:space="preserve"> 税务专业（本科）</w:t>
                      </w:r>
                    </w:p>
                    <w:p w14:paraId="1A57980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主修课程</w:t>
                      </w:r>
                    </w:p>
                    <w:p w14:paraId="01207B1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462ED2">
      <w:pPr>
        <w:adjustRightInd w:val="0"/>
        <w:snapToGrid w:val="0"/>
      </w:pPr>
    </w:p>
    <w:p w14:paraId="6565361D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6449695</wp:posOffset>
                </wp:positionV>
                <wp:extent cx="6922135" cy="10160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9342120"/>
                          <a:ext cx="692213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在大学四年期间的专业知识，掌握了较系统的金融知识和会计知识，让自己学习了多方面的课程学习。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545.05pt;height:80pt;margin-top:507.85pt;margin-left:4.3pt;mso-height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6D11F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</w:r>
                    </w:p>
                    <w:p w14:paraId="624DF61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在大学四年期间的专业知识，掌握了较系统的金融知识和会计知识，让自己学习了多方面的课程学习。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6136005</wp:posOffset>
                </wp:positionV>
                <wp:extent cx="6958330" cy="287655"/>
                <wp:effectExtent l="0" t="0" r="13970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9028430"/>
                          <a:ext cx="6958330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33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7.9pt;height:22.65pt;margin-top:483.15pt;margin-left:1.3pt;mso-height-relative:page;mso-width-relative:page;position:absolute;z-index:251676672" coordsize="6959632,252000">
                <o:lock v:ext="edit" aspectratio="f"/>
                <v:rect id="_x0000_s1026" o:spid="_x0000_s1044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22BDB64B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  <w:t>自我评价</w:t>
                        </w:r>
                      </w:p>
                      <w:p w14:paraId="78E8FCC1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_x0000_s1026" o:spid="_x0000_s1045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4932045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2013.07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荣获全国青少年钢琴大奖赛福建赛业余少年组一等奖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2014.09 五百丁学院一等奖学金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会计从业资格证、英语CET4证书、全国普通话二级甲等、全国计算机一级证书、钢琴业余十级证书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545pt;height:62pt;margin-top:388.35pt;margin-left:4.3pt;mso-height-relative:page;mso-width-relative:page;position:absolute;z-index:2516828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2A25D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2013.07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荣获全国青少年钢琴大奖赛福建赛业余少年组一等奖</w:t>
                      </w:r>
                    </w:p>
                    <w:p w14:paraId="2178ED0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2014.09 五百丁学院一等奖学金</w:t>
                      </w:r>
                    </w:p>
                    <w:p w14:paraId="3B33A5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会计从业资格证、英语CET4证书、全国普通话二级甲等、全国计算机一级证书、钢琴业余十级证书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4618355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7510780"/>
                          <a:ext cx="6957695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47.85pt;height:22.65pt;margin-top:363.65pt;margin-left:1.3pt;mso-height-relative:page;mso-width-relative:page;position:absolute;z-index:251680768" coordsize="6959632,252000">
                <o:lock v:ext="edit" aspectratio="f"/>
                <v:rect id="_x0000_s1026" o:spid="_x0000_s1048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78E4F6DD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奖项证书</w:t>
                        </w:r>
                      </w:p>
                      <w:p w14:paraId="0A2F4C93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49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1519555</wp:posOffset>
                </wp:positionV>
                <wp:extent cx="6921500" cy="26822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2900" y="4411980"/>
                          <a:ext cx="692150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农商银行广州支行          个贷经理（助理）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销银行个人贷款产品，信用卡，POS机。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协助签约，关注客户信用评估，跟进业务受理进度。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了解部分柜台的业务知识；学习理财知识。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实践成果：较全面掌握个贷部业务，对整个银行业务流程都有了基础的了解和掌握，熟练掌握银行平台操作业务。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2577E3"/>
                                <w:szCs w:val="21"/>
                              </w:rPr>
                              <w:t xml:space="preserve">2010.03-2012.03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577E3"/>
                                <w:szCs w:val="21"/>
                              </w:rPr>
                              <w:t>广州税务师事务所          软件工程师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职责：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整理企业记账凭证和账单，结合所学会计专业知识了解查账流程。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学习审查货币资金。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实践成果：学会了填制审计工作底稿的相关程序以及会计处理。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45pt;height:211.2pt;margin-top:119.65pt;margin-left:4.3pt;mso-height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AC51C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2012.04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农商银行广州支行          个贷经理（助理）</w:t>
                      </w:r>
                    </w:p>
                    <w:p w14:paraId="4C2B2C2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工作职责：</w:t>
                      </w:r>
                    </w:p>
                    <w:p w14:paraId="30FEE1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销银行个人贷款产品，信用卡，POS机。</w:t>
                      </w:r>
                    </w:p>
                    <w:p w14:paraId="2F9CC7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协助签约，关注客户信用评估，跟进业务受理进度。</w:t>
                      </w:r>
                    </w:p>
                    <w:p w14:paraId="4FBE30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了解部分柜台的业务知识；学习理财知识。</w:t>
                      </w:r>
                    </w:p>
                    <w:p w14:paraId="383686B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实践成果：较全面掌握个贷部业务，对整个银行业务流程都有了基础的了解和掌握，熟练掌握银行平台操作业务。</w:t>
                      </w:r>
                    </w:p>
                    <w:p w14:paraId="2A5D23D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</w:rPr>
                      </w:pPr>
                    </w:p>
                    <w:p w14:paraId="4A84727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2577E3"/>
                          <w:szCs w:val="21"/>
                        </w:rPr>
                        <w:t xml:space="preserve">2010.03-2012.03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577E3"/>
                          <w:szCs w:val="21"/>
                        </w:rPr>
                        <w:t>广州税务师事务所          软件工程师</w:t>
                      </w:r>
                    </w:p>
                    <w:p w14:paraId="1ED820F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职责：</w:t>
                      </w:r>
                    </w:p>
                    <w:p w14:paraId="3E7E92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整理企业记账凭证和账单，结合所学会计专业知识了解查账流程。</w:t>
                      </w:r>
                    </w:p>
                    <w:p w14:paraId="11D0AE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学习审查货币资金。</w:t>
                      </w:r>
                    </w:p>
                    <w:p w14:paraId="5C24582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实践成果：学会了填制审计工作底稿的相关程序以及会计处理。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1205865</wp:posOffset>
                </wp:positionV>
                <wp:extent cx="6958330" cy="287655"/>
                <wp:effectExtent l="0" t="0" r="1397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4800" y="4098290"/>
                          <a:ext cx="6958330" cy="287655"/>
                          <a:chOff x="0" y="0"/>
                          <a:chExt cx="6959632" cy="252000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eastAsia="微软雅黑" w:hAnsi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47.9pt;height:22.65pt;margin-top:94.95pt;margin-left:1.3pt;mso-height-relative:page;mso-width-relative:page;position:absolute;z-index:251672576" coordsize="6959632,252000">
                <o:lock v:ext="edit" aspectratio="f"/>
                <v:rect id="_x0000_s1026" o:spid="_x0000_s1052" style="width:6912007;height:252000;left:47625;position:absolute;v-text-anchor:middle" coordsize="21600,21600" filled="t" fillcolor="#f2f2f2" stroked="f" strokeweight="1pt">
                  <v:stroke joinstyle="miter"/>
                  <o:lock v:ext="edit" aspectratio="f"/>
                  <v:textbox inset="7.2pt,0,7.2pt,0">
                    <w:txbxContent>
                      <w:p w14:paraId="5DDE31CB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 w14:paraId="19DC20F0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eastAsia="微软雅黑" w:hAnsi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53" style="width:45719;height:252000;position:absolute;v-text-anchor:middle" coordsize="21600,21600" filled="t" fillcolor="#ff991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8.25pt;height:6.4pt;margin-top:825.35pt;margin-left:-0.2pt;mso-height-relative:page;mso-position-vertical-relative:page;mso-width-relative:page;position:absolute;z-index:251684864" coordsize="6962775,81467">
                <o:lock v:ext="edit" aspectratio="f"/>
                <v:line id="_x0000_s1026" o:spid="_x0000_s1055" style="position:absolute" from="0,0" to="6962775,0" coordsize="21600,21600" stroked="t" strokecolor="#2577e3" strokeweight="1.5pt">
                  <v:stroke joinstyle="miter"/>
                  <o:lock v:ext="edit" aspectratio="f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56" type="#_x0000_t5" style="width:136929;height:72000;flip:y;left:3409950;position:absolute;top:9467;v-text-anchor:middle" coordsize="21600,21600" adj="10800" filled="t" fillcolor="#2577e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EC075D"/>
    <w:multiLevelType w:val="multilevel"/>
    <w:tmpl w:val="7AEC075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4150F76"/>
    <w:rsid w:val="046648F1"/>
    <w:rsid w:val="1D575592"/>
    <w:rsid w:val="25E63133"/>
    <w:rsid w:val="312A0376"/>
    <w:rsid w:val="33426E84"/>
    <w:rsid w:val="5A7F5CD4"/>
    <w:rsid w:val="65557F49"/>
    <w:rsid w:val="6D070419"/>
    <w:rsid w:val="77A2782E"/>
    <w:rsid w:val="77EB10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156D91D2A61A43CC9A5D22C37B8D9DD2_13</vt:lpwstr>
  </property>
  <property fmtid="{D5CDD505-2E9C-101B-9397-08002B2CF9AE}" pid="3" name="KSOProductBuildVer">
    <vt:lpwstr>2052-12.1.0.18276</vt:lpwstr>
  </property>
</Properties>
</file>