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37D0FFB">
      <w:pPr>
        <w:rPr>
          <w:rFonts w:hint="default"/>
          <w:lang w:val="en-US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7806690</wp:posOffset>
                </wp:positionV>
                <wp:extent cx="793750" cy="124904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0060" y="6965315"/>
                          <a:ext cx="79375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  机：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箱：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  址：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62.5pt;height:98.35pt;margin-top:614.7pt;margin-left:-53.8pt;mso-height-relative:page;mso-width-relative:page;position:absolute;z-index:251671552" coordsize="21600,21600" filled="f" stroked="f">
                <o:lock v:ext="edit" aspectratio="f"/>
                <v:textbox inset="7.2pt,3.6pt,7.2pt,3.6pt">
                  <w:txbxContent>
                    <w:p w14:paraId="21157E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  机：</w:t>
                      </w:r>
                    </w:p>
                    <w:p w14:paraId="3CFD39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箱：</w:t>
                      </w:r>
                    </w:p>
                    <w:p w14:paraId="4FED77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  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7819390</wp:posOffset>
                </wp:positionV>
                <wp:extent cx="1529715" cy="128143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040130" y="6978015"/>
                          <a:ext cx="1529715" cy="128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81-XXXX-XXXX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江苏  南京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20.45pt;height:100.9pt;margin-top:615.7pt;margin-left:-7.3pt;mso-height-relative:page;mso-width-relative:page;position:absolute;z-index:251673600" coordsize="21600,21600" filled="f" stroked="f">
                <o:lock v:ext="edit" aspectratio="f"/>
                <v:textbox inset="7.2pt,3.6pt,7.2pt,3.6pt">
                  <w:txbxContent>
                    <w:p w14:paraId="1E4348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81-XXXX-XXXX</w:t>
                      </w:r>
                    </w:p>
                    <w:p w14:paraId="4330E9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252303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江苏  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7356475</wp:posOffset>
                </wp:positionV>
                <wp:extent cx="1031240" cy="323850"/>
                <wp:effectExtent l="0" t="0" r="16510" b="0"/>
                <wp:wrapNone/>
                <wp:docPr id="2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6700" y="8270875"/>
                          <a:ext cx="1031240" cy="323850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7" type="#_x0000_t202" style="width:81.2pt;height:25.5pt;margin-top:579.25pt;margin-left:131pt;mso-height-relative:page;mso-width-relative:page;position:absolute;z-index:251692032" coordsize="21600,21600" filled="t" fillcolor="#68b1c0" stroked="f">
                <v:stroke joinstyle="miter"/>
                <o:lock v:ext="edit" aspectratio="f"/>
                <v:textbox>
                  <w:txbxContent>
                    <w:p w14:paraId="4072E1FD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7356475</wp:posOffset>
                </wp:positionV>
                <wp:extent cx="3562350" cy="323850"/>
                <wp:effectExtent l="0" t="0" r="0" b="0"/>
                <wp:wrapNone/>
                <wp:docPr id="2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89045" y="8270875"/>
                          <a:ext cx="3562350" cy="323850"/>
                        </a:xfrm>
                        <a:prstGeom prst="rect">
                          <a:avLst/>
                        </a:prstGeom>
                        <a:solidFill>
                          <a:srgbClr val="DDE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28" style="width:280.5pt;height:25.5pt;margin-top:579.25pt;margin-left:208.35pt;mso-height-relative:page;mso-width-relative:page;position:absolute;v-text-anchor:middle;z-index:251689984" coordsize="21600,21600" filled="t" fillcolor="#ddeff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5958205</wp:posOffset>
                </wp:positionV>
                <wp:extent cx="1031240" cy="323850"/>
                <wp:effectExtent l="0" t="0" r="16510" b="0"/>
                <wp:wrapNone/>
                <wp:docPr id="1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6700" y="6872605"/>
                          <a:ext cx="1031240" cy="323850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81.2pt;height:25.5pt;margin-top:469.15pt;margin-left:131pt;mso-height-relative:page;mso-width-relative:page;position:absolute;z-index:251699200" coordsize="21600,21600" filled="t" fillcolor="#68b1c0" stroked="f">
                <v:stroke joinstyle="miter"/>
                <o:lock v:ext="edit" aspectratio="f"/>
                <v:textbox>
                  <w:txbxContent>
                    <w:p w14:paraId="691DC22A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5958205</wp:posOffset>
                </wp:positionV>
                <wp:extent cx="3562350" cy="323850"/>
                <wp:effectExtent l="0" t="0" r="0" b="0"/>
                <wp:wrapNone/>
                <wp:docPr id="1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97300" y="6872605"/>
                          <a:ext cx="3562350" cy="323850"/>
                        </a:xfrm>
                        <a:prstGeom prst="rect">
                          <a:avLst/>
                        </a:prstGeom>
                        <a:solidFill>
                          <a:srgbClr val="DDE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30" style="width:280.5pt;height:25.5pt;margin-top:469.15pt;margin-left:209pt;mso-height-relative:page;mso-width-relative:page;position:absolute;v-text-anchor:middle;z-index:251697152" coordsize="21600,21600" filled="t" fillcolor="#ddeff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-476250</wp:posOffset>
                </wp:positionV>
                <wp:extent cx="1031240" cy="323850"/>
                <wp:effectExtent l="0" t="0" r="1651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6700" y="438150"/>
                          <a:ext cx="1031240" cy="323850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81.2pt;height:25.5pt;margin-top:-37.5pt;margin-left:131pt;mso-height-relative:page;mso-width-relative:page;position:absolute;z-index:251687936" coordsize="21600,21600" filled="t" fillcolor="#68b1c0" stroked="f">
                <v:stroke joinstyle="miter"/>
                <o:lock v:ext="edit" aspectratio="f"/>
                <v:textbox>
                  <w:txbxContent>
                    <w:p w14:paraId="65AC3F69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-476250</wp:posOffset>
                </wp:positionV>
                <wp:extent cx="3562350" cy="32385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89045" y="438150"/>
                          <a:ext cx="3562350" cy="323850"/>
                        </a:xfrm>
                        <a:prstGeom prst="rect">
                          <a:avLst/>
                        </a:prstGeom>
                        <a:solidFill>
                          <a:srgbClr val="DDE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280.5pt;height:25.5pt;margin-top:-37.5pt;margin-left:208.35pt;mso-height-relative:page;mso-width-relative:page;position:absolute;v-text-anchor:middle;z-index:251685888" coordsize="21600,21600" filled="t" fillcolor="#ddeff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7226300</wp:posOffset>
                </wp:positionV>
                <wp:extent cx="1031240" cy="3752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375285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联系方式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81.2pt;height:29.55pt;margin-top:569pt;margin-left:-32.4pt;mso-height-relative:page;mso-width-relative:page;position:absolute;z-index:251669504" coordsize="21600,21600" filled="t" fillcolor="#68b1c0" stroked="f">
                <v:stroke joinstyle="miter"/>
                <o:lock v:ext="edit" aspectratio="f"/>
                <v:textbox>
                  <w:txbxContent>
                    <w:p w14:paraId="64F99E36">
                      <w:pPr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联系方式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7837170</wp:posOffset>
                </wp:positionV>
                <wp:extent cx="4535805" cy="1529080"/>
                <wp:effectExtent l="0" t="0" r="0" b="0"/>
                <wp:wrapNone/>
                <wp:docPr id="1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805" cy="152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有4年以上的人事经理工作经验，8年团队管理经验；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熟悉人力资源六大模块，擅长招聘、员工关系；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有较强的系统管理、团队建设能力，制度建设及推进能力；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执行力和抗压能力强。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34" type="#_x0000_t202" style="width:357.15pt;height:120.4pt;margin-top:617.1pt;margin-left:128.1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03A2D806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有4年以上的人事经理工作经验，8年团队管理经验；</w:t>
                      </w:r>
                    </w:p>
                    <w:p w14:paraId="33A8B611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熟悉人力资源六大模块，擅长招聘、员工关系；</w:t>
                      </w:r>
                    </w:p>
                    <w:p w14:paraId="39F5D756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有较强的系统管理、团队建设能力，制度建设及推进能力；</w:t>
                      </w:r>
                    </w:p>
                    <w:p w14:paraId="16C3037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执行力和抗压能力强。</w:t>
                      </w:r>
                    </w:p>
                    <w:p w14:paraId="7DFF49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6361430</wp:posOffset>
                </wp:positionV>
                <wp:extent cx="4222750" cy="754380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2275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人力资源管理师资格证书（国家职业资格二级）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劳动关系管理师二级证书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35" type="#_x0000_t202" style="width:332.5pt;height:59.4pt;margin-top:500.9pt;margin-left:131.5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2B62FD1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人力资源管理师资格证书（国家职业资格二级）</w:t>
                      </w:r>
                    </w:p>
                    <w:p w14:paraId="24638A9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劳动关系管理师二级证书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2294890</wp:posOffset>
                </wp:positionV>
                <wp:extent cx="4597400" cy="330962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7400" cy="3309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XX运动用品有限公司                         2012.02-2016.01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人事主管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根据公司组织架构及业务发展需要，制定、跟进、执行人员招聘计划，转化率为90%；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负责建立和完善招聘体系，制定招聘制度并监督招聘制度的执行，优化招聘流程，招聘效率提高30%；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负责创建招聘人才库，建立公司中层后备人才选拔方案及储备机制，入库人才300人；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建立员工动态管理机制，维护和管理常规员工关系，员工年度离职率降低20%。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362pt;height:260.6pt;margin-top:180.7pt;margin-left:129.9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ADBD7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XX运动用品有限公司                         2012.02-2016.01</w:t>
                      </w:r>
                    </w:p>
                    <w:p w14:paraId="5722A6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人事主管                                               </w:t>
                      </w:r>
                    </w:p>
                    <w:p w14:paraId="11CEA6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根据公司组织架构及业务发展需要，制定、跟进、执行人员招聘计划，转化率为90%；</w:t>
                      </w:r>
                    </w:p>
                    <w:p w14:paraId="288175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负责建立和完善招聘体系，制定招聘制度并监督招聘制度的执行，优化招聘流程，招聘效率提高30%；</w:t>
                      </w:r>
                    </w:p>
                    <w:p w14:paraId="0BAEA1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负责创建招聘人才库，建立公司中层后备人才选拔方案及储备机制，入库人才300人；</w:t>
                      </w:r>
                    </w:p>
                    <w:p w14:paraId="2C415B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建立员工动态管理机制，维护和管理常规员工关系，员工年度离职率降低20%。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30480</wp:posOffset>
                </wp:positionV>
                <wp:extent cx="4598670" cy="20796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98670" cy="207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XX国际贸易有限公司                         2016.02-2020.06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招聘、绩效考核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三个方面工作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、调研部门人员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需求，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开展线上线下招聘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入职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1000余人；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、协同总经理制定十年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发展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战略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，优化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公司人力资源管理体系；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公司人才库，储备和选拔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管理及专业技术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160人。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核过程，及时解决其中出现的问题；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7.负责公司文化建设培训及相关管理制度的监督与实施，塑造、维护、发展和传播企业文化；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362.1pt;height:163.75pt;margin-top:2.4pt;margin-left:127.3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795C2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XX国际贸易有限公司                         2016.02-2020.06  </w:t>
                      </w:r>
                    </w:p>
                    <w:p w14:paraId="39A2DA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人事经理                                           </w:t>
                      </w:r>
                    </w:p>
                    <w:p w14:paraId="0F8665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招聘、绩效考核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三个方面工作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4840E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、调研部门人员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需求，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开展线上线下招聘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入职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1000余人；</w:t>
                      </w:r>
                    </w:p>
                    <w:p w14:paraId="148C37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、协同总经理制定十年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发展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战略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，优化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公司人力资源管理体系；</w:t>
                      </w:r>
                    </w:p>
                    <w:p w14:paraId="42F7C6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公司人才库，储备和选拔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管理及专业技术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160人。</w:t>
                      </w:r>
                    </w:p>
                    <w:p w14:paraId="254CDB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E06AE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A8E26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47D21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4A1C2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4E7F4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84458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953D4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核过程，及时解决其中出现的问题；</w:t>
                      </w:r>
                    </w:p>
                    <w:p w14:paraId="73C1E5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7.负责公司文化建设培训及相关管理制度的监督与实施，塑造、维护、发展和传播企业文化；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-1159510</wp:posOffset>
                </wp:positionH>
                <wp:positionV relativeFrom="paragraph">
                  <wp:posOffset>-889635</wp:posOffset>
                </wp:positionV>
                <wp:extent cx="2548890" cy="11001375"/>
                <wp:effectExtent l="0" t="0" r="3810" b="95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040" y="10795"/>
                          <a:ext cx="2548890" cy="11001375"/>
                        </a:xfrm>
                        <a:prstGeom prst="rect">
                          <a:avLst/>
                        </a:prstGeom>
                        <a:solidFill>
                          <a:srgbClr val="DDEFF1"/>
                        </a:solidFill>
                        <a:ln w="222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200.7pt;height:866.25pt;margin-top:-70.05pt;margin-left:-91.3pt;mso-height-relative:page;mso-width-relative:page;position:absolute;v-text-anchor:middle;z-index:251659264" coordsize="21600,21600" filled="t" fillcolor="#ddeff1" stroked="f" strokeweight="1.7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3024505</wp:posOffset>
                </wp:positionV>
                <wp:extent cx="1985010" cy="1322705"/>
                <wp:effectExtent l="0" t="0" r="0" b="0"/>
                <wp:wrapNone/>
                <wp:docPr id="639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5010" cy="1322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6" o:spid="_x0000_s1039" type="#_x0000_t202" style="width:156.3pt;height:104.15pt;margin-top:238.15pt;margin-left:-66.2pt;mso-wrap-distance-bottom:0;mso-wrap-distance-left:9pt;mso-wrap-distance-right:9pt;mso-wrap-distance-top:0;position:absolute;v-text-anchor:top;z-index:251674624" filled="f" fillcolor="this">
                <v:textbox>
                  <w:txbxContent>
                    <w:p w14:paraId="0A55AC0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  <w:p w14:paraId="567BE28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eastAsia="zh-CN"/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5194300</wp:posOffset>
                </wp:positionV>
                <wp:extent cx="1172210" cy="158305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050290" y="4815840"/>
                          <a:ext cx="1172210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劳动与社会保障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92.3pt;height:124.65pt;margin-top:409pt;margin-left:-7.3pt;mso-height-relative:page;mso-width-relative:page;position:absolute;z-index:251681792" coordsize="21600,21600" filled="f" stroked="f">
                <o:lock v:ext="edit" aspectratio="f"/>
                <v:textbox inset="7.2pt,3.6pt,7.2pt,3.6pt">
                  <w:txbxContent>
                    <w:p w14:paraId="782D43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</w:p>
                    <w:p w14:paraId="744928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  <w:p w14:paraId="756FB5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</w:t>
                      </w:r>
                    </w:p>
                    <w:p w14:paraId="113803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劳动与社会保障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4645660</wp:posOffset>
                </wp:positionV>
                <wp:extent cx="1031240" cy="3752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375285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81.2pt;height:29.55pt;margin-top:365.8pt;margin-left:-33.65pt;mso-height-relative:page;mso-width-relative:page;position:absolute;z-index:251677696" coordsize="21600,21600" filled="t" fillcolor="#68b1c0" stroked="f">
                <v:stroke joinstyle="miter"/>
                <o:lock v:ext="edit" aspectratio="f"/>
                <v:textbox>
                  <w:txbxContent>
                    <w:p w14:paraId="6F6D99B7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5200650</wp:posOffset>
                </wp:positionV>
                <wp:extent cx="793750" cy="15805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0060" y="4822190"/>
                          <a:ext cx="793750" cy="158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日：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历：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业：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62.5pt;height:124.45pt;margin-top:409.5pt;margin-left:-53.8pt;mso-height-relative:page;mso-width-relative:page;position:absolute;z-index:251679744" coordsize="21600,21600" filled="f" stroked="f">
                <o:lock v:ext="edit" aspectratio="f"/>
                <v:textbox inset="7.2pt,3.6pt,7.2pt,3.6pt">
                  <w:txbxContent>
                    <w:p w14:paraId="55D45F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日：</w:t>
                      </w:r>
                    </w:p>
                    <w:p w14:paraId="6A1791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院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B54D4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历：</w:t>
                      </w:r>
                    </w:p>
                    <w:p w14:paraId="2BC712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业：</w:t>
                      </w:r>
                    </w:p>
                    <w:p w14:paraId="24321C3D">
                      <w:pPr>
                        <w:spacing w:line="44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</w:pPr>
                    </w:p>
                    <w:p w14:paraId="1DB9FE8E">
                      <w:pPr>
                        <w:spacing w:line="44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val="en-US" w:eastAsia="zh-CN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-167005</wp:posOffset>
            </wp:positionV>
            <wp:extent cx="1772920" cy="1772920"/>
            <wp:effectExtent l="57150" t="57150" r="74930" b="74930"/>
            <wp:wrapNone/>
            <wp:docPr id="42" name="图片 4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772920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-1687195</wp:posOffset>
                </wp:positionH>
                <wp:positionV relativeFrom="paragraph">
                  <wp:posOffset>-200660</wp:posOffset>
                </wp:positionV>
                <wp:extent cx="3612515" cy="2548890"/>
                <wp:effectExtent l="0" t="0" r="3810" b="6985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612515" cy="2548890"/>
                        </a:xfrm>
                        <a:custGeom>
                          <a:avLst/>
                          <a:gdLst>
                            <a:gd name="connsiteX0" fmla="*/ 0 w 5689"/>
                            <a:gd name="connsiteY0" fmla="*/ 0 h 4014"/>
                            <a:gd name="connsiteX1" fmla="*/ 4311 w 5689"/>
                            <a:gd name="connsiteY1" fmla="*/ 0 h 4014"/>
                            <a:gd name="connsiteX2" fmla="*/ 5689 w 5689"/>
                            <a:gd name="connsiteY2" fmla="*/ 1999 h 4014"/>
                            <a:gd name="connsiteX3" fmla="*/ 4311 w 5689"/>
                            <a:gd name="connsiteY3" fmla="*/ 4014 h 4014"/>
                            <a:gd name="connsiteX4" fmla="*/ 0 w 5689"/>
                            <a:gd name="connsiteY4" fmla="*/ 4014 h 4014"/>
                            <a:gd name="connsiteX5" fmla="*/ 0 w 5689"/>
                            <a:gd name="connsiteY5" fmla="*/ 0 h 401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4014" w="5689" stroke="1">
                              <a:moveTo>
                                <a:pt x="0" y="0"/>
                              </a:moveTo>
                              <a:lnTo>
                                <a:pt x="4311" y="0"/>
                              </a:lnTo>
                              <a:lnTo>
                                <a:pt x="5689" y="1999"/>
                              </a:lnTo>
                              <a:lnTo>
                                <a:pt x="4311" y="4014"/>
                              </a:lnTo>
                              <a:lnTo>
                                <a:pt x="0" y="40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E6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284.45pt;height:200.7pt;margin-top:-15.8pt;margin-left:-132.85pt;mso-height-relative:page;mso-width-relative:page;position:absolute;rotation:90;v-text-anchor:middle;z-index:251661312" coordsize="5689,4014" o:spt="100" adj="-11796480,,5400" path="m,l4311,,5689,1999,4311,4014,,4014,,xe" filled="t" fillcolor="#cee6eb" stroked="f" strokeweight="1pt">
                <v:stroke joinstyle="miter"/>
                <v:path o:connecttype="custom" o:connectlocs="0,0;2737485,0;3612515,1269365;2737485,2548890;0,2548890;0,0" o:connectangles="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-1685290</wp:posOffset>
                </wp:positionH>
                <wp:positionV relativeFrom="paragraph">
                  <wp:posOffset>-424180</wp:posOffset>
                </wp:positionV>
                <wp:extent cx="3612515" cy="2548890"/>
                <wp:effectExtent l="0" t="0" r="3810" b="6985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970915" y="177165"/>
                          <a:ext cx="3612515" cy="2548890"/>
                        </a:xfrm>
                        <a:custGeom>
                          <a:avLst/>
                          <a:gdLst>
                            <a:gd name="connsiteX0" fmla="*/ 0 w 5689"/>
                            <a:gd name="connsiteY0" fmla="*/ 0 h 4014"/>
                            <a:gd name="connsiteX1" fmla="*/ 4311 w 5689"/>
                            <a:gd name="connsiteY1" fmla="*/ 0 h 4014"/>
                            <a:gd name="connsiteX2" fmla="*/ 5689 w 5689"/>
                            <a:gd name="connsiteY2" fmla="*/ 1999 h 4014"/>
                            <a:gd name="connsiteX3" fmla="*/ 4311 w 5689"/>
                            <a:gd name="connsiteY3" fmla="*/ 4014 h 4014"/>
                            <a:gd name="connsiteX4" fmla="*/ 0 w 5689"/>
                            <a:gd name="connsiteY4" fmla="*/ 4014 h 4014"/>
                            <a:gd name="connsiteX5" fmla="*/ 0 w 5689"/>
                            <a:gd name="connsiteY5" fmla="*/ 0 h 401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4014" w="5689" stroke="1">
                              <a:moveTo>
                                <a:pt x="0" y="0"/>
                              </a:moveTo>
                              <a:lnTo>
                                <a:pt x="4311" y="0"/>
                              </a:lnTo>
                              <a:lnTo>
                                <a:pt x="5689" y="1999"/>
                              </a:lnTo>
                              <a:lnTo>
                                <a:pt x="4311" y="4014"/>
                              </a:lnTo>
                              <a:lnTo>
                                <a:pt x="0" y="40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B1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284.45pt;height:200.7pt;margin-top:-33.4pt;margin-left:-132.7pt;mso-height-relative:page;mso-width-relative:page;position:absolute;rotation:90;v-text-anchor:middle;z-index:251663360" coordsize="5689,4014" o:spt="100" adj="-11796480,,5400" path="m,l4311,,5689,1999,4311,4014,,4014,,xe" filled="t" fillcolor="#68b1c0" stroked="f" strokeweight="1pt">
                <v:stroke joinstyle="miter"/>
                <v:path o:connecttype="custom" o:connectlocs="0,0;2737485,0;3612515,1269365;2737485,2548890;0,2548890;0,0" o:connectangles="0,0,0,0,0,0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jj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迷你简平黑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9BB562"/>
    <w:multiLevelType w:val="singleLevel"/>
    <w:tmpl w:val="679BB56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710591"/>
    <w:rsid w:val="09E70B69"/>
    <w:rsid w:val="179E3BE2"/>
    <w:rsid w:val="1A1B0FD2"/>
    <w:rsid w:val="1EE36A54"/>
    <w:rsid w:val="38AD62C1"/>
    <w:rsid w:val="40710591"/>
    <w:rsid w:val="5D5E2FCA"/>
    <w:rsid w:val="5E336321"/>
    <w:rsid w:val="5F6300A7"/>
    <w:rsid w:val="63F764CA"/>
    <w:rsid w:val="65207761"/>
    <w:rsid w:val="6D701025"/>
    <w:rsid w:val="710F00D5"/>
    <w:rsid w:val="718E27FB"/>
    <w:rsid w:val="79D02E7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2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4243A76CC6EC4099B7440AEED19F1064_13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v1.0_mb_YygtvDReM2bbs3baAMqtTA==</vt:lpwstr>
  </property>
</Properties>
</file>