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12608B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-892175</wp:posOffset>
                </wp:positionV>
                <wp:extent cx="3087370" cy="41656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8737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 w:val="0"/>
                                <w:iCs w:val="0"/>
                                <w:color w:val="4B7D71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 w:val="0"/>
                                <w:iCs w:val="0"/>
                                <w:color w:val="4B7D71"/>
                                <w:sz w:val="36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3.1pt;height:32.8pt;margin-top:-70.25pt;margin-left:86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4AF1E5C">
                      <w:pPr>
                        <w:jc w:val="distribute"/>
                        <w:rPr>
                          <w:rFonts w:ascii="Arial Black" w:eastAsia="黑体" w:hAnsi="Arial Black" w:cs="Arial Black" w:hint="default"/>
                          <w:b/>
                          <w:bCs/>
                          <w:i w:val="0"/>
                          <w:iCs w:val="0"/>
                          <w:color w:val="4B7D7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Arial Black" w:eastAsia="黑体" w:hAnsi="Arial Black" w:cs="Arial Black" w:hint="default"/>
                          <w:b/>
                          <w:bCs/>
                          <w:i w:val="0"/>
                          <w:iCs w:val="0"/>
                          <w:color w:val="4B7D71"/>
                          <w:sz w:val="36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-649605</wp:posOffset>
                </wp:positionV>
                <wp:extent cx="1979930" cy="0"/>
                <wp:effectExtent l="0" t="13970" r="1270" b="241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B7D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19680" from="328.85pt,-51.15pt" to="484.75pt,-51.15pt" coordsize="21600,21600" stroked="t" strokecolor="#4b7d71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-649605</wp:posOffset>
                </wp:positionV>
                <wp:extent cx="1979930" cy="0"/>
                <wp:effectExtent l="0" t="13970" r="1270" b="241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3370" y="3524250"/>
                          <a:ext cx="1979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B7D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21728" from="-69.4pt,-51.15pt" to="86.5pt,-51.15pt" coordsize="21600,21600" stroked="t" strokecolor="#4b7d71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-234950</wp:posOffset>
            </wp:positionV>
            <wp:extent cx="1428750" cy="1428750"/>
            <wp:effectExtent l="9525" t="9525" r="9525" b="9525"/>
            <wp:wrapNone/>
            <wp:docPr id="95" name="图片 9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4815205</wp:posOffset>
                </wp:positionV>
                <wp:extent cx="6876415" cy="141097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6415" cy="141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                         深圳市XX科技有限公司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人事行政助理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负责日常办公用品采购、发放、登记管理，办公室设备管理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员工考勤系统维护、考勤统计及外出人员管理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及时准确的更新员工通讯录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负责员工招聘、员工关系、档案、社保公积金、员工考勤等相关人力资源工作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1.45pt;height:111.1pt;margin-top:379.15pt;margin-left:-55.2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C4B94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                         深圳市XX科技有限公司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人事行政助理</w:t>
                      </w:r>
                    </w:p>
                    <w:p w14:paraId="1DD3C0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773866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负责日常办公用品采购、发放、登记管理，办公室设备管理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ED21C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员工考勤系统维护、考勤统计及外出人员管理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及时准确的更新员工通讯录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00FD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负责员工招聘、员工关系、档案、社保公积金、员工考勤等相关人力资源工作</w:t>
                      </w:r>
                    </w:p>
                    <w:p w14:paraId="3934B4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6572250</wp:posOffset>
                </wp:positionV>
                <wp:extent cx="171450" cy="172085"/>
                <wp:effectExtent l="0" t="0" r="0" b="18415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47675" y="7536180"/>
                          <a:ext cx="171450" cy="17208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29" style="width:13.5pt;height:13.55pt;margin-top:517.5pt;margin-left:-43.45pt;flip:y;mso-height-relative:page;mso-width-relative:page;position:absolute;v-text-anchor:middle;z-index:25170739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66071205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6405245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5495" y="728662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0" type="#_x0000_t202" style="width:74.65pt;height:34.3pt;margin-top:504.35pt;margin-left:-24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263FA72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6863715</wp:posOffset>
                </wp:positionV>
                <wp:extent cx="6496685" cy="8629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668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语言技能：通过国家英语四级考试，国语流利，粤语良好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熟悉人力资源管理工作流程和相关法律法规政策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等常用办公软件，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有OA、NC等系统的操作经验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1.55pt;height:67.95pt;margin-top:540.45pt;margin-left:-55.1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A193B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语言技能：通过国家英语四级考试，国语流利，粤语良好</w:t>
                      </w:r>
                    </w:p>
                    <w:p w14:paraId="0574CD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熟悉人力资源管理工作流程和相关法律法规政策</w:t>
                      </w:r>
                    </w:p>
                    <w:p w14:paraId="467890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等常用办公软件，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有OA、NC等系统的操作经验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6522085</wp:posOffset>
                </wp:positionV>
                <wp:extent cx="6344285" cy="269240"/>
                <wp:effectExtent l="6350" t="6350" r="12065" b="1016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4285" cy="269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99.55pt;height:21.2pt;margin-top:513.55pt;margin-left:-33.7pt;mso-height-relative:page;mso-width-relative:page;position:absolute;v-text-anchor:middle;z-index:251666432" coordsize="21600,21600" filled="t" fillcolor="white" stroked="t" strokecolor="#f2f2f2" strokeweight="1pt">
                <v:stroke joinstyle="miter"/>
                <o:lock v:ext="edit" aspectratio="f"/>
                <v:textbox>
                  <w:txbxContent>
                    <w:p w14:paraId="1E23D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6522085</wp:posOffset>
                </wp:positionV>
                <wp:extent cx="271780" cy="269240"/>
                <wp:effectExtent l="6350" t="6350" r="7620" b="101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780" cy="269240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solidFill>
                            <a:srgbClr val="4B7D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1.4pt;height:21.2pt;margin-top:513.55pt;margin-left:-47.45pt;mso-height-relative:page;mso-width-relative:page;position:absolute;v-text-anchor:middle;z-index:251697152" coordsize="21600,21600" filled="t" fillcolor="#4b7d71" stroked="t" strokecolor="#4b7d7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8116570</wp:posOffset>
                </wp:positionV>
                <wp:extent cx="161290" cy="164465"/>
                <wp:effectExtent l="0" t="0" r="10160" b="6985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9036685"/>
                          <a:ext cx="161290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34" style="width:12.7pt;height:12.95pt;margin-top:639.1pt;margin-left:-43.3pt;mso-height-relative:page;mso-width-relative:page;position:absolute;z-index:25171353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539D98B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7934960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0255" y="87776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75.3pt;height:34.3pt;margin-top:624.8pt;margin-left:-25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448A05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8428355</wp:posOffset>
                </wp:positionV>
                <wp:extent cx="6642735" cy="100838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273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具有较强的人力资源管理能力，善于沟通协调、团队整合、知人善用、企业文化建设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具有较强的语言表达能力、人际交往能力、应变能力、沟通能力及解决问题的能力，有亲和力，较强的责任感与敬业精神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。请给我一次机会，我信息我一定可以做好的，谢谢！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3.05pt;height:79.4pt;margin-top:663.65pt;margin-left:-55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18A0F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具有较强的人力资源管理能力，善于沟通协调、团队整合、知人善用、企业文化建设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具有较强的语言表达能力、人际交往能力、应变能力、沟通能力及解决问题的能力，有亲和力，较强的责任感与敬业精神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。请给我一次机会，我信息我一定可以做好的，谢谢！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8055610</wp:posOffset>
                </wp:positionV>
                <wp:extent cx="271780" cy="269240"/>
                <wp:effectExtent l="6350" t="6350" r="762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780" cy="269240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solidFill>
                            <a:srgbClr val="4B7D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1.4pt;height:21.2pt;margin-top:634.3pt;margin-left:-47.45pt;mso-height-relative:page;mso-width-relative:page;position:absolute;v-text-anchor:middle;z-index:251699200" coordsize="21600,21600" filled="t" fillcolor="#4b7d71" stroked="t" strokecolor="#4b7d7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8055610</wp:posOffset>
                </wp:positionV>
                <wp:extent cx="6344285" cy="269240"/>
                <wp:effectExtent l="6350" t="6350" r="12065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4285" cy="269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499.55pt;height:21.2pt;margin-top:634.3pt;margin-left:-33.7pt;mso-height-relative:page;mso-width-relative:page;position:absolute;v-text-anchor:middle;z-index:251668480" coordsize="21600,21600" filled="t" fillcolor="white" stroked="t" strokecolor="#f2f2f2" strokeweight="1pt">
                <v:stroke joinstyle="miter"/>
                <o:lock v:ext="edit" aspectratio="f"/>
                <v:textbox>
                  <w:txbxContent>
                    <w:p w14:paraId="622FCD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2834005</wp:posOffset>
                </wp:positionV>
                <wp:extent cx="6344285" cy="269240"/>
                <wp:effectExtent l="6350" t="6350" r="12065" b="101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4285" cy="269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499.55pt;height:21.2pt;margin-top:223.15pt;margin-left:-33.7pt;mso-height-relative:page;mso-width-relative:page;position:absolute;v-text-anchor:middle;z-index:251670528" coordsize="21600,21600" filled="t" fillcolor="white" stroked="t" strokecolor="#f2f2f2" strokeweight="1pt">
                <v:stroke joinstyle="miter"/>
                <o:lock v:ext="edit" aspectratio="f"/>
                <v:textbox>
                  <w:txbxContent>
                    <w:p w14:paraId="6BE15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2834005</wp:posOffset>
                </wp:positionV>
                <wp:extent cx="271780" cy="269240"/>
                <wp:effectExtent l="6350" t="6350" r="762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780" cy="269240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solidFill>
                            <a:srgbClr val="4B7D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21.4pt;height:21.2pt;margin-top:223.15pt;margin-left:-47.45pt;mso-height-relative:page;mso-width-relative:page;position:absolute;v-text-anchor:middle;z-index:251701248" coordsize="21600,21600" filled="t" fillcolor="#4b7d71" stroked="t" strokecolor="#4b7d7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2889885</wp:posOffset>
                </wp:positionV>
                <wp:extent cx="168910" cy="150495"/>
                <wp:effectExtent l="0" t="0" r="2540" b="1905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6405" y="4347845"/>
                          <a:ext cx="168910" cy="15049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1" style="width:13.3pt;height:11.85pt;margin-top:227.55pt;margin-left:-43.65pt;mso-height-relative:page;mso-width-relative:page;position:absolute;v-text-anchor:middle;z-index:25170534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2717800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9780" y="409257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4.8pt;height:34.3pt;margin-top:214pt;margin-left:-24.6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8F9E1CB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3182620</wp:posOffset>
                </wp:positionV>
                <wp:extent cx="6852920" cy="16408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920" cy="16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20XX.9-至今                            广州市XX科技有限公司                   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负责公司行政人事管理制度的执行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公司人员编制设计与执行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负责公司的招聘、培训、薪酬、员工关系管理的工作规划与执行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公司企业文化的宣导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负责员工社会保险和公积金申报，公司基数申报、年检等工作，及时掌握国家相关法律法规政策；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负责公司保安、保洁与职工宿舍、餐厅等行政后勤事务的管理工作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9.6pt;height:129.2pt;margin-top:250.6pt;margin-left:-55.2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9D54C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20XX.9-至今                            广州市XX科技有限公司                   人事行政专员</w:t>
                      </w:r>
                    </w:p>
                    <w:p w14:paraId="3073B2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1E5D2B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负责公司行政人事管理制度的执行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公司人员编制设计与执行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685EA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负责公司的招聘、培训、薪酬、员工关系管理的工作规划与执行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公司企业文化的宣导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F12F6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负责员工社会保险和公积金申报，公司基数申报、年检等工作，及时掌握国家相关法律法规政策；</w:t>
                      </w:r>
                    </w:p>
                    <w:p w14:paraId="48C7B2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负责公司保安、保洁与职工宿舍、餐厅等行政后勤事务的管理工作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5B599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9585960</wp:posOffset>
                </wp:positionV>
                <wp:extent cx="6994525" cy="89535"/>
                <wp:effectExtent l="0" t="0" r="15875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7970" y="2174875"/>
                          <a:ext cx="6994525" cy="89535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50.75pt;height:7.05pt;margin-top:754.8pt;margin-left:-67.75pt;mso-height-relative:page;mso-width-relative:page;position:absolute;v-text-anchor:middle;z-index:251717632" coordsize="21600,21600" filled="t" fillcolor="#4b7d7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-83820</wp:posOffset>
                </wp:positionV>
                <wp:extent cx="1787525" cy="337185"/>
                <wp:effectExtent l="0" t="0" r="0" b="0"/>
                <wp:wrapNone/>
                <wp:docPr id="4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56130" y="748030"/>
                          <a:ext cx="17875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5" type="#_x0000_t202" style="width:140.75pt;height:26.55pt;margin-top:-6.6pt;margin-left:77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76649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-393065</wp:posOffset>
                </wp:positionV>
                <wp:extent cx="346075" cy="346075"/>
                <wp:effectExtent l="0" t="0" r="1587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440" y="521335"/>
                          <a:ext cx="346075" cy="346075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7.25pt;height:27.25pt;margin-top:-30.95pt;margin-left:-74.75pt;mso-height-relative:page;mso-width-relative:page;position:absolute;v-text-anchor:middle;z-index:251659264" coordsize="21600,21600" filled="t" fillcolor="#4b7d7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-327025</wp:posOffset>
                </wp:positionV>
                <wp:extent cx="7037705" cy="1612265"/>
                <wp:effectExtent l="0" t="0" r="1079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155" y="603250"/>
                          <a:ext cx="7037705" cy="16122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54.15pt;height:126.95pt;margin-top:-25.75pt;margin-left:-69.4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487680</wp:posOffset>
                </wp:positionV>
                <wp:extent cx="4236720" cy="72517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1170" y="2221"/>
                          <a:chExt cx="6672" cy="1142"/>
                        </a:xfrm>
                      </wpg:grpSpPr>
                      <wps:wsp xmlns:wps="http://schemas.microsoft.com/office/word/2010/wordprocessingShape">
                        <wps:cNvPr id="20" name="文本框 87"/>
                        <wps:cNvSpPr txBox="1"/>
                        <wps:spPr>
                          <a:xfrm>
                            <a:off x="1188" y="2221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1991-10-01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docer@qq.com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6" name="圆角矩形 1"/>
                        <wps:cNvSpPr/>
                        <wps:spPr>
                          <a:xfrm>
                            <a:off x="1170" y="236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B7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圆角矩形 6"/>
                        <wps:cNvSpPr/>
                        <wps:spPr>
                          <a:xfrm>
                            <a:off x="1170" y="292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B7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4795" y="236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B7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20"/>
                        <wps:cNvSpPr/>
                        <wps:spPr>
                          <a:xfrm>
                            <a:off x="4795" y="292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B7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任意多边形 20"/>
                        <wps:cNvSpPr>
                          <a:spLocks noChangeAspect="1"/>
                        </wps:cNvSpPr>
                        <wps:spPr>
                          <a:xfrm>
                            <a:off x="4848" y="2421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6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4836" y="2986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任意多边形 11"/>
                        <wps:cNvSpPr>
                          <a:spLocks noChangeAspect="1"/>
                        </wps:cNvSpPr>
                        <wps:spPr>
                          <a:xfrm>
                            <a:off x="1214" y="2416"/>
                            <a:ext cx="168" cy="1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任意多边形 20"/>
                        <wps:cNvSpPr>
                          <a:spLocks noChangeAspect="1"/>
                        </wps:cNvSpPr>
                        <wps:spPr>
                          <a:xfrm>
                            <a:off x="1196" y="2968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33.6pt;height:57.1pt;margin-top:38.4pt;margin-left:-45.65pt;mso-height-relative:page;mso-width-relative:page;position:absolute;z-index:251711488" coordorigin="1170,2221" coordsize="6672,1142">
                <o:lock v:ext="edit" aspectratio="f"/>
                <v:shape id="文本框 87" o:spid="_x0000_s1049" type="#_x0000_t202" style="width:6655;height:1143;left:1188;position:absolute;top:2221" coordsize="21600,21600" filled="f" stroked="f" strokeweight="0.5pt">
                  <o:lock v:ext="edit" aspectratio="f"/>
                  <v:textbox>
                    <w:txbxContent>
                      <w:p w14:paraId="65C913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1991-10-01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130-1300-0000</w:t>
                        </w:r>
                      </w:p>
                      <w:p w14:paraId="2BF968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docer@qq.com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273EE7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6FD7A1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4853C27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4C23A29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oundrect id="圆角矩形 1" o:spid="_x0000_s1050" style="width:259;height:259;left:1170;position:absolute;top:2369;v-text-anchor:middle" arcsize="10923f" coordsize="21600,21600" filled="t" fillcolor="#4b7d71" stroked="f" strokeweight="1pt">
                  <v:stroke joinstyle="miter"/>
                  <o:lock v:ext="edit" aspectratio="f"/>
                </v:roundrect>
                <v:roundrect id="圆角矩形 6" o:spid="_x0000_s1051" style="width:259;height:259;left:1170;position:absolute;top:2921;v-text-anchor:middle" arcsize="10923f" coordsize="21600,21600" filled="t" fillcolor="#4b7d71" stroked="f" strokeweight="1pt">
                  <v:stroke joinstyle="miter"/>
                  <o:lock v:ext="edit" aspectratio="f"/>
                </v:roundrect>
                <v:roundrect id="圆角矩形 16" o:spid="_x0000_s1052" style="width:259;height:259;left:4795;position:absolute;top:2369;v-text-anchor:middle" arcsize="10923f" coordsize="21600,21600" filled="t" fillcolor="#4b7d71" stroked="f" strokeweight="1pt">
                  <v:stroke joinstyle="miter"/>
                  <o:lock v:ext="edit" aspectratio="f"/>
                </v:roundrect>
                <v:roundrect id="圆角矩形 20" o:spid="_x0000_s1053" style="width:259;height:259;left:4795;position:absolute;top:2921;v-text-anchor:middle" arcsize="10923f" coordsize="21600,21600" filled="t" fillcolor="#4b7d71" stroked="f" strokeweight="1pt">
                  <v:stroke joinstyle="miter"/>
                  <o:lock v:ext="edit" aspectratio="f"/>
                </v:roundrect>
                <v:shape id="任意多边形 20" o:spid="_x0000_s1054" style="width:154;height:156;left:4848;position:absolute;top:2421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55" style="width:174;height:122;flip:x;left:4836;position:absolute;top:2986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56" style="width:168;height:168;left:1214;position:absolute;top:241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  <v:shape id="任意多边形 20" o:spid="_x0000_s1057" style="width:201;height:162;left:1196;position:absolute;top:296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-284480</wp:posOffset>
                </wp:positionV>
                <wp:extent cx="1315085" cy="633095"/>
                <wp:effectExtent l="0" t="0" r="0" b="0"/>
                <wp:wrapNone/>
                <wp:docPr id="3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7360" y="499745"/>
                          <a:ext cx="1315085" cy="63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103.55pt;height:49.85pt;margin-top:-22.4pt;margin-left:-53.2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CFABC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1593850</wp:posOffset>
                </wp:positionV>
                <wp:extent cx="209550" cy="153035"/>
                <wp:effectExtent l="0" t="0" r="0" b="0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47040" y="2945130"/>
                          <a:ext cx="209550" cy="15303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9" style="width:16.5pt;height:12.05pt;margin-top:125.5pt;margin-left:-44.85pt;mso-height-relative:page;mso-width-relative:page;position:absolute;z-index:25171558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1422400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6765" y="28200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7D71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74.1pt;height:34.3pt;margin-top:112pt;margin-left:-24.0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6F4DBFC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7D71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1539875</wp:posOffset>
                </wp:positionV>
                <wp:extent cx="271780" cy="269240"/>
                <wp:effectExtent l="6350" t="6350" r="7620" b="1016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780" cy="269240"/>
                        </a:xfrm>
                        <a:prstGeom prst="rect">
                          <a:avLst/>
                        </a:prstGeom>
                        <a:solidFill>
                          <a:srgbClr val="4B7D71"/>
                        </a:solidFill>
                        <a:ln>
                          <a:solidFill>
                            <a:srgbClr val="4B7D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21.4pt;height:21.2pt;margin-top:121.25pt;margin-left:-47.45pt;mso-height-relative:page;mso-width-relative:page;position:absolute;v-text-anchor:middle;z-index:251703296" coordsize="21600,21600" filled="t" fillcolor="#4b7d71" stroked="t" strokecolor="#4b7d7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1539875</wp:posOffset>
                </wp:positionV>
                <wp:extent cx="6344285" cy="269240"/>
                <wp:effectExtent l="6350" t="6350" r="12065" b="101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4285" cy="269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499.55pt;height:21.2pt;margin-top:121.25pt;margin-left:-33.7pt;mso-height-relative:page;mso-width-relative:page;position:absolute;v-text-anchor:middle;z-index:251672576" coordsize="21600,21600" filled="t" fillcolor="white" stroked="t" strokecolor="#f2f2f2" strokeweight="1pt">
                <v:stroke joinstyle="miter"/>
                <o:lock v:ext="edit" aspectratio="f"/>
                <v:textbox>
                  <w:txbxContent>
                    <w:p w14:paraId="1CC4C5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1866265</wp:posOffset>
                </wp:positionV>
                <wp:extent cx="6817360" cy="7048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736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广东理工大学                         行政管理（本科）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荣誉证书：《人力资源管理师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证》、《行政管理师证》、《英语四级证书》、《计算机二级证书》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36.8pt;height:55.5pt;margin-top:146.95pt;margin-left:-55.7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B4003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广东理工大学                         行政管理（本科）</w:t>
                      </w:r>
                    </w:p>
                    <w:p w14:paraId="0EF487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荣誉证书：《人力资源管理师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证》、《行政管理师证》、《英语四级证书》、《计算机二级证书》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7C263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style="width:607.5pt;height:876.95pt;margin-top:-83.25pt;margin-left:-94pt;mso-height-relative:page;mso-width-relative:page;position:absolute;v-text-anchor:middle;z-index:-25163980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6831AE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17DB56"/>
    <w:multiLevelType w:val="singleLevel"/>
    <w:tmpl w:val="AC17DB5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B2438A1"/>
    <w:multiLevelType w:val="singleLevel"/>
    <w:tmpl w:val="5B2438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567C13"/>
    <w:rsid w:val="0489456D"/>
    <w:rsid w:val="049F4EAB"/>
    <w:rsid w:val="04C03FF9"/>
    <w:rsid w:val="04C437E6"/>
    <w:rsid w:val="04C63F04"/>
    <w:rsid w:val="04DE3E15"/>
    <w:rsid w:val="04E36635"/>
    <w:rsid w:val="04ED3188"/>
    <w:rsid w:val="04FB005D"/>
    <w:rsid w:val="05375629"/>
    <w:rsid w:val="05726074"/>
    <w:rsid w:val="05924FA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906036"/>
    <w:rsid w:val="06FB0E58"/>
    <w:rsid w:val="073D5688"/>
    <w:rsid w:val="076D2A28"/>
    <w:rsid w:val="07820B94"/>
    <w:rsid w:val="07D0744E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A963AD"/>
    <w:rsid w:val="0DC52185"/>
    <w:rsid w:val="0DF071A2"/>
    <w:rsid w:val="0E1513DE"/>
    <w:rsid w:val="0E642DE5"/>
    <w:rsid w:val="0E6E7B0F"/>
    <w:rsid w:val="0E7200BB"/>
    <w:rsid w:val="0EB21D9E"/>
    <w:rsid w:val="0F2C51F5"/>
    <w:rsid w:val="0F3759D3"/>
    <w:rsid w:val="0F377A67"/>
    <w:rsid w:val="0F580654"/>
    <w:rsid w:val="0F9A5C31"/>
    <w:rsid w:val="0FAF0F65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5F3382C"/>
    <w:rsid w:val="162E6712"/>
    <w:rsid w:val="163A376E"/>
    <w:rsid w:val="165750CB"/>
    <w:rsid w:val="16B0068C"/>
    <w:rsid w:val="16B7108E"/>
    <w:rsid w:val="16BA53EF"/>
    <w:rsid w:val="172F50E9"/>
    <w:rsid w:val="1754221E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011A05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60F5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AF10EB"/>
    <w:rsid w:val="1EBC1EF4"/>
    <w:rsid w:val="1EBC2096"/>
    <w:rsid w:val="1ED41662"/>
    <w:rsid w:val="1EE77FCB"/>
    <w:rsid w:val="1EF571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8F80993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B070C22"/>
    <w:rsid w:val="2B106417"/>
    <w:rsid w:val="2B3449E5"/>
    <w:rsid w:val="2B4A2020"/>
    <w:rsid w:val="2B5F5760"/>
    <w:rsid w:val="2B7D5F2D"/>
    <w:rsid w:val="2B8A4400"/>
    <w:rsid w:val="2BD273E5"/>
    <w:rsid w:val="2BEF06F8"/>
    <w:rsid w:val="2C10394A"/>
    <w:rsid w:val="2C152865"/>
    <w:rsid w:val="2C2B4D4A"/>
    <w:rsid w:val="2C6C7899"/>
    <w:rsid w:val="2C926286"/>
    <w:rsid w:val="2C9E4EE2"/>
    <w:rsid w:val="2CC434ED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0F6CCD"/>
    <w:rsid w:val="2F255DE2"/>
    <w:rsid w:val="2F552474"/>
    <w:rsid w:val="2F6D2DF6"/>
    <w:rsid w:val="2F6D372F"/>
    <w:rsid w:val="2F9F2C14"/>
    <w:rsid w:val="2FB1324F"/>
    <w:rsid w:val="2FC57D55"/>
    <w:rsid w:val="30013F99"/>
    <w:rsid w:val="301C491F"/>
    <w:rsid w:val="301F663B"/>
    <w:rsid w:val="30C80FB3"/>
    <w:rsid w:val="30EF2188"/>
    <w:rsid w:val="313B752E"/>
    <w:rsid w:val="314900E1"/>
    <w:rsid w:val="31B8739E"/>
    <w:rsid w:val="31BD4BAF"/>
    <w:rsid w:val="31CA3240"/>
    <w:rsid w:val="321441E4"/>
    <w:rsid w:val="322504AE"/>
    <w:rsid w:val="322F3A46"/>
    <w:rsid w:val="325410B5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3D1C7F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551A0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B63A8D"/>
    <w:rsid w:val="3DF61F78"/>
    <w:rsid w:val="3E32349B"/>
    <w:rsid w:val="3E4E4053"/>
    <w:rsid w:val="3E7B12F8"/>
    <w:rsid w:val="3E7B134E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2E7BF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0E6578"/>
    <w:rsid w:val="45520DD0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A5729C"/>
    <w:rsid w:val="48C9031A"/>
    <w:rsid w:val="48DF3952"/>
    <w:rsid w:val="49235724"/>
    <w:rsid w:val="49395942"/>
    <w:rsid w:val="49402FA4"/>
    <w:rsid w:val="495B5813"/>
    <w:rsid w:val="49606F40"/>
    <w:rsid w:val="49CA57CB"/>
    <w:rsid w:val="49E81B9B"/>
    <w:rsid w:val="4A3D4188"/>
    <w:rsid w:val="4A4E3FA5"/>
    <w:rsid w:val="4A795210"/>
    <w:rsid w:val="4A9345DE"/>
    <w:rsid w:val="4ACA2718"/>
    <w:rsid w:val="4B1B59E3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02AE9"/>
    <w:rsid w:val="4C841607"/>
    <w:rsid w:val="4C86123A"/>
    <w:rsid w:val="4C8B4705"/>
    <w:rsid w:val="4CE409DD"/>
    <w:rsid w:val="4CE640FE"/>
    <w:rsid w:val="4D146BC3"/>
    <w:rsid w:val="4DC63704"/>
    <w:rsid w:val="4DCF4F68"/>
    <w:rsid w:val="4E323AFF"/>
    <w:rsid w:val="4E3C1A0A"/>
    <w:rsid w:val="4E777A24"/>
    <w:rsid w:val="4E7D0E9B"/>
    <w:rsid w:val="4EAE77CF"/>
    <w:rsid w:val="4ECF6078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5A15AA"/>
    <w:rsid w:val="51A21957"/>
    <w:rsid w:val="51B44F9E"/>
    <w:rsid w:val="51C16550"/>
    <w:rsid w:val="51D73B4A"/>
    <w:rsid w:val="522B4A59"/>
    <w:rsid w:val="522D1A84"/>
    <w:rsid w:val="52547F2A"/>
    <w:rsid w:val="52DE645B"/>
    <w:rsid w:val="52ED65B5"/>
    <w:rsid w:val="53606524"/>
    <w:rsid w:val="5393041A"/>
    <w:rsid w:val="53D23D42"/>
    <w:rsid w:val="53F743B1"/>
    <w:rsid w:val="541B187A"/>
    <w:rsid w:val="541C25D4"/>
    <w:rsid w:val="54350C7B"/>
    <w:rsid w:val="54357592"/>
    <w:rsid w:val="54433EFC"/>
    <w:rsid w:val="547C2C41"/>
    <w:rsid w:val="54FE4287"/>
    <w:rsid w:val="558E15C7"/>
    <w:rsid w:val="55A4094D"/>
    <w:rsid w:val="55F801DA"/>
    <w:rsid w:val="560146F6"/>
    <w:rsid w:val="560B0BE3"/>
    <w:rsid w:val="560E1F74"/>
    <w:rsid w:val="56480272"/>
    <w:rsid w:val="56497CB6"/>
    <w:rsid w:val="569B60FF"/>
    <w:rsid w:val="56D00224"/>
    <w:rsid w:val="573D3E09"/>
    <w:rsid w:val="575320C2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036BE"/>
    <w:rsid w:val="5B6D2BB9"/>
    <w:rsid w:val="5BA03966"/>
    <w:rsid w:val="5BA1789E"/>
    <w:rsid w:val="5BBF00D8"/>
    <w:rsid w:val="5BC65031"/>
    <w:rsid w:val="5BC934AE"/>
    <w:rsid w:val="5C3A27C4"/>
    <w:rsid w:val="5C631D82"/>
    <w:rsid w:val="5CA54DF5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4203D3"/>
    <w:rsid w:val="5F7028EC"/>
    <w:rsid w:val="5F90691B"/>
    <w:rsid w:val="5F9B2CCF"/>
    <w:rsid w:val="5FA44497"/>
    <w:rsid w:val="5FB375DD"/>
    <w:rsid w:val="600C14F4"/>
    <w:rsid w:val="60297D00"/>
    <w:rsid w:val="609A10A0"/>
    <w:rsid w:val="60BF38BD"/>
    <w:rsid w:val="60D86DCD"/>
    <w:rsid w:val="612018A5"/>
    <w:rsid w:val="613F2803"/>
    <w:rsid w:val="613F636B"/>
    <w:rsid w:val="61463B9B"/>
    <w:rsid w:val="615F04A8"/>
    <w:rsid w:val="61B31912"/>
    <w:rsid w:val="61CE0330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827FAD"/>
    <w:rsid w:val="644C54F8"/>
    <w:rsid w:val="648A0F80"/>
    <w:rsid w:val="64B818DE"/>
    <w:rsid w:val="64B92C66"/>
    <w:rsid w:val="64BB6734"/>
    <w:rsid w:val="64EA5102"/>
    <w:rsid w:val="654B280B"/>
    <w:rsid w:val="65681BDD"/>
    <w:rsid w:val="65A44FB7"/>
    <w:rsid w:val="65C5024C"/>
    <w:rsid w:val="662329DD"/>
    <w:rsid w:val="66A31EBB"/>
    <w:rsid w:val="66E12268"/>
    <w:rsid w:val="67202DA2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BE43C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30077"/>
    <w:rsid w:val="6EF42AB9"/>
    <w:rsid w:val="6F106739"/>
    <w:rsid w:val="6F15482A"/>
    <w:rsid w:val="6F5E6FA0"/>
    <w:rsid w:val="6F86124F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8432FE"/>
    <w:rsid w:val="70B07A9B"/>
    <w:rsid w:val="70C56C78"/>
    <w:rsid w:val="70CC084D"/>
    <w:rsid w:val="70CF77A8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55C1E90"/>
    <w:rsid w:val="759432AE"/>
    <w:rsid w:val="75E1239D"/>
    <w:rsid w:val="76004DC0"/>
    <w:rsid w:val="76305940"/>
    <w:rsid w:val="768A4D12"/>
    <w:rsid w:val="772F60A3"/>
    <w:rsid w:val="778C7FC9"/>
    <w:rsid w:val="77C05673"/>
    <w:rsid w:val="78052087"/>
    <w:rsid w:val="782E4DD1"/>
    <w:rsid w:val="783D2A16"/>
    <w:rsid w:val="786945CD"/>
    <w:rsid w:val="78A4558E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D2C05"/>
    <w:rsid w:val="7B1E35AB"/>
    <w:rsid w:val="7B830405"/>
    <w:rsid w:val="7B932B38"/>
    <w:rsid w:val="7B9B1FF9"/>
    <w:rsid w:val="7BA63594"/>
    <w:rsid w:val="7BE162A4"/>
    <w:rsid w:val="7BE72367"/>
    <w:rsid w:val="7C133E27"/>
    <w:rsid w:val="7C550A5C"/>
    <w:rsid w:val="7C730D9C"/>
    <w:rsid w:val="7C766462"/>
    <w:rsid w:val="7CED5FAC"/>
    <w:rsid w:val="7D007241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A13A17E9050B44D499AC7F03A0EED4B5_13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v1.0_mb_3eBmYBDGnncEc4CD/COSKA==</vt:lpwstr>
  </property>
</Properties>
</file>