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E1B4E2">
      <w:pPr>
        <w:rPr>
          <w:rFonts w:eastAsiaTheme="minorEastAsia" w:hint="eastAsia"/>
          <w:i/>
          <w:iCs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-71755</wp:posOffset>
                </wp:positionV>
                <wp:extent cx="1327150" cy="1778000"/>
                <wp:effectExtent l="0" t="0" r="635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36930" y="798195"/>
                          <a:ext cx="1327150" cy="1778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4.5pt;height:140pt;margin-top:-5.65pt;margin-left:-32.1pt;mso-height-relative:page;mso-width-relative:page;position:absolute;v-text-anchor:middle;z-index:251681792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3258185</wp:posOffset>
                </wp:positionV>
                <wp:extent cx="6698615" cy="320294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8615" cy="3203161"/>
                          <a:chOff x="14514" y="6603"/>
                          <a:chExt cx="10549" cy="4391"/>
                        </a:xfrm>
                      </wpg:grpSpPr>
                      <wps:wsp xmlns:wps="http://schemas.microsoft.com/office/word/2010/wordprocessingShape">
                        <wps:cNvPr id="17" name="文本框 64"/>
                        <wps:cNvSpPr txBox="1"/>
                        <wps:spPr>
                          <a:xfrm>
                            <a:off x="14514" y="6603"/>
                            <a:ext cx="3345" cy="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  <w:t>工作经历 /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0" name="文本框 42"/>
                        <wps:cNvSpPr txBox="1"/>
                        <wps:spPr>
                          <a:xfrm>
                            <a:off x="14548" y="7274"/>
                            <a:ext cx="10515" cy="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1-2019.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北京林晓恩有限公司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科室实习生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负责神经系统疾病的病情诊断、治疗方案策划、病情追踪、病历书写以及治疗方案变更时的方案建议；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负责特种诊断的诊断确认，例如：心电图分析、CT分析、DR分析；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负责在联合治疗时，科室间的诊断和治疗方案的联系与沟通，以及进度协调。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3-202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北京林晓恩有限公司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助理医师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负责各项仪器操作，按时完成诊断报告；参加 会议和临床病例讨论会；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遵守各项规章制度，掌握仪器设备的原理、性能、使用技术，熟悉操作规程，做好防护，防差错工作；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7.45pt;height:252.2pt;margin-top:256.55pt;margin-left:-52.25pt;mso-height-relative:page;mso-width-relative:page;position:absolute;z-index:251679744" coordorigin="14514,6603" coordsize="10549,439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4" o:spid="_x0000_s1027" type="#_x0000_t202" style="width:3345;height:792;left:14514;position:absolute;top:6603" coordsize="21600,21600" filled="f" stroked="f" strokeweight="0.5pt">
                  <o:lock v:ext="edit" aspectratio="f"/>
                  <v:textbox>
                    <w:txbxContent>
                      <w:p w14:paraId="25AAF488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  <w:t>工作经历 / Experience</w:t>
                        </w:r>
                      </w:p>
                    </w:txbxContent>
                  </v:textbox>
                </v:shape>
                <v:shape id="文本框 42" o:spid="_x0000_s1028" type="#_x0000_t202" style="width:10515;height:3720;left:14548;position:absolute;top:7274" coordsize="21600,21600" filled="f" stroked="f">
                  <v:stroke joinstyle="miter"/>
                  <o:lock v:ext="edit" aspectratio="f"/>
                  <v:textbox>
                    <w:txbxContent>
                      <w:p w14:paraId="494F60F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2019.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1-2019.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北京林晓恩有限公司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科室实习生</w:t>
                        </w:r>
                      </w:p>
                      <w:p w14:paraId="412A470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1D6CE8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负责神经系统疾病的病情诊断、治疗方案策划、病情追踪、病历书写以及治疗方案变更时的方案建议；</w:t>
                        </w:r>
                      </w:p>
                      <w:p w14:paraId="7F87A1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负责特种诊断的诊断确认，例如：心电图分析、CT分析、DR分析；</w:t>
                        </w:r>
                      </w:p>
                      <w:p w14:paraId="7FB9F54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负责在联合治疗时，科室间的诊断和治疗方案的联系与沟通，以及进度协调。</w:t>
                        </w:r>
                      </w:p>
                      <w:p w14:paraId="56758A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EC6E13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2019.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3-202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北京林晓恩有限公司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助理医师</w:t>
                        </w:r>
                      </w:p>
                      <w:p w14:paraId="7344813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17086B5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负责各项仪器操作，按时完成诊断报告；参加 会议和临床病例讨论会；</w:t>
                        </w:r>
                      </w:p>
                      <w:p w14:paraId="27BB7E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遵守各项规章制度，掌握仪器设备的原理、性能、使用技术，熟悉操作规程，做好防护，防差错工作；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405130</wp:posOffset>
                </wp:positionV>
                <wp:extent cx="1226820" cy="805180"/>
                <wp:effectExtent l="0" t="0" r="0" b="0"/>
                <wp:wrapNone/>
                <wp:docPr id="3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6820" cy="80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1B98B2"/>
                                <w:sz w:val="48"/>
                                <w:szCs w:val="48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1B98B2"/>
                                <w:sz w:val="48"/>
                                <w:szCs w:val="48"/>
                                <w:u w:val="none"/>
                                <w:vertAlign w:val="baseline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9" type="#_x0000_t202" style="width:96.6pt;height:63.4pt;margin-top:31.9pt;margin-left:95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BAAC320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1B98B2"/>
                          <w:sz w:val="48"/>
                          <w:szCs w:val="48"/>
                          <w:u w:val="none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1B98B2"/>
                          <w:sz w:val="48"/>
                          <w:szCs w:val="48"/>
                          <w:u w:val="none"/>
                          <w:vertAlign w:val="baseline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1017905</wp:posOffset>
                </wp:positionV>
                <wp:extent cx="1955165" cy="493395"/>
                <wp:effectExtent l="0" t="0" r="0" b="0"/>
                <wp:wrapNone/>
                <wp:docPr id="4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16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0" type="#_x0000_t202" style="width:153.95pt;height:38.85pt;margin-top:80.15pt;margin-left:93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1EDBB74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27940</wp:posOffset>
                </wp:positionV>
                <wp:extent cx="2527935" cy="172529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7935" cy="172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生日：1996.10.10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地址：上海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99.05pt;height:135.85pt;margin-top:2.2pt;margin-left:274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D106E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生日：1996.10.10            </w:t>
                      </w:r>
                    </w:p>
                    <w:p w14:paraId="69327C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电话：12345677890</w:t>
                      </w:r>
                    </w:p>
                    <w:p w14:paraId="60631E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地址：上海   </w:t>
                      </w:r>
                    </w:p>
                    <w:p w14:paraId="09630A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1971040</wp:posOffset>
                </wp:positionV>
                <wp:extent cx="6635750" cy="132461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1324610"/>
                          <a:chOff x="14514" y="3978"/>
                          <a:chExt cx="10450" cy="2086"/>
                        </a:xfrm>
                      </wpg:grpSpPr>
                      <wps:wsp xmlns:wps="http://schemas.microsoft.com/office/word/2010/wordprocessingShape">
                        <wps:cNvPr id="64" name="文本框 64"/>
                        <wps:cNvSpPr txBox="1"/>
                        <wps:spPr>
                          <a:xfrm>
                            <a:off x="14514" y="3978"/>
                            <a:ext cx="3122" cy="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  <w:t>教育经历/Education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9" name="文本框 42"/>
                        <wps:cNvSpPr txBox="1"/>
                        <wps:spPr>
                          <a:xfrm>
                            <a:off x="14548" y="4649"/>
                            <a:ext cx="10416" cy="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5.09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—20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20.07                      贵阳医学院    临床医学专业                      本科学位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人体解剖学、组织胚胎学、生理学、生物化学、药理学、病理学、预防医学、免疫学、诊断学、内科学、外科学、妇产科学、儿科学、中医学等。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2.5pt;height:104.3pt;margin-top:155.2pt;margin-left:-52.25pt;mso-height-relative:page;mso-width-relative:page;position:absolute;z-index:251665408" coordorigin="14514,3978" coordsize="10450,2086">
                <o:lock v:ext="edit" aspectratio="f"/>
                <v:shape id="_x0000_s1026" o:spid="_x0000_s1033" type="#_x0000_t202" style="width:3122;height:792;left:14514;position:absolute;top:3978" coordsize="21600,21600" filled="f" stroked="f" strokeweight="0.5pt">
                  <o:lock v:ext="edit" aspectratio="f"/>
                  <v:textbox>
                    <w:txbxContent>
                      <w:p w14:paraId="05919466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  <w:t>教育经历/Education</w:t>
                        </w:r>
                      </w:p>
                      <w:p w14:paraId="0C05743C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42" o:spid="_x0000_s1034" type="#_x0000_t202" style="width:10416;height:1415;left:14548;position:absolute;top:4649" coordsize="21600,21600" filled="f" stroked="f">
                  <v:stroke joinstyle="miter"/>
                  <o:lock v:ext="edit" aspectratio="f"/>
                  <v:textbox>
                    <w:txbxContent>
                      <w:p w14:paraId="4BD9A1D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5.09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—20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20.07                      贵阳医学院    临床医学专业                      本科学位</w:t>
                        </w:r>
                      </w:p>
                      <w:p w14:paraId="44C61D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人体解剖学、组织胚胎学、生理学、生物化学、药理学、病理学、预防医学、免疫学、诊断学、内科学、外科学、妇产科学、儿科学、中医学等。</w:t>
                        </w:r>
                      </w:p>
                      <w:p w14:paraId="4B73046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6431915</wp:posOffset>
                </wp:positionV>
                <wp:extent cx="6619875" cy="130873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9875" cy="1308735"/>
                          <a:chOff x="14539" y="3803"/>
                          <a:chExt cx="10425" cy="2061"/>
                        </a:xfrm>
                      </wpg:grpSpPr>
                      <wps:wsp xmlns:wps="http://schemas.microsoft.com/office/word/2010/wordprocessingShape">
                        <wps:cNvPr id="35" name="文本框 64"/>
                        <wps:cNvSpPr txBox="1"/>
                        <wps:spPr>
                          <a:xfrm>
                            <a:off x="14539" y="3803"/>
                            <a:ext cx="3322" cy="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  <w:t>技能奖励 / Certificate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6" name="文本框 42"/>
                        <wps:cNvSpPr txBox="1"/>
                        <wps:spPr>
                          <a:xfrm>
                            <a:off x="14548" y="4449"/>
                            <a:ext cx="10416" cy="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技能类：CET-6（520分通过）、英语CET6、执业医师资格证。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软件类：熟练使用Office 办公软件。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荣誉类：二等国家励志奖学金、优秀团干部、暑期实践先进个人。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1.25pt;height:103.05pt;margin-top:506.45pt;margin-left:-51pt;mso-height-relative:page;mso-width-relative:page;position:absolute;z-index:251675648" coordorigin="14539,3803" coordsize="10425,2061">
                <o:lock v:ext="edit" aspectratio="f"/>
                <v:shape id="文本框 64" o:spid="_x0000_s1036" type="#_x0000_t202" style="width:3322;height:792;left:14539;position:absolute;top:3803" coordsize="21600,21600" filled="f" stroked="f" strokeweight="0.5pt">
                  <o:lock v:ext="edit" aspectratio="f"/>
                  <v:textbox>
                    <w:txbxContent>
                      <w:p w14:paraId="710DB9FC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  <w:t>技能奖励 / Certificate</w:t>
                        </w:r>
                      </w:p>
                    </w:txbxContent>
                  </v:textbox>
                </v:shape>
                <v:shape id="文本框 42" o:spid="_x0000_s1037" type="#_x0000_t202" style="width:10416;height:1415;left:14548;position:absolute;top:4449" coordsize="21600,21600" filled="f" stroked="f">
                  <v:stroke joinstyle="miter"/>
                  <o:lock v:ext="edit" aspectratio="f"/>
                  <v:textbox>
                    <w:txbxContent>
                      <w:p w14:paraId="23A3717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技能类：CET-6（520分通过）、英语CET6、执业医师资格证。</w:t>
                        </w:r>
                      </w:p>
                      <w:p w14:paraId="40FA974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软件类：熟练使用Office 办公软件。</w:t>
                        </w:r>
                      </w:p>
                      <w:p w14:paraId="7EF0525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荣誉类：二等国家励志奖学金、优秀团干部、暑期实践先进个人。</w:t>
                        </w:r>
                      </w:p>
                      <w:p w14:paraId="650A9E0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-189230</wp:posOffset>
                </wp:positionV>
                <wp:extent cx="6350000" cy="2078990"/>
                <wp:effectExtent l="0" t="0" r="1270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8810" y="868045"/>
                          <a:ext cx="6350000" cy="2078990"/>
                        </a:xfrm>
                        <a:prstGeom prst="rect">
                          <a:avLst/>
                        </a:prstGeom>
                        <a:solidFill>
                          <a:srgbClr val="6CD0E8">
                            <a:alpha val="5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00pt;height:163.7pt;margin-top:-14.9pt;margin-left:-43.45pt;mso-height-relative:page;mso-width-relative:page;position:absolute;v-text-anchor:middle;z-index:251663360" coordsize="21600,21600" filled="t" fillcolor="#6cd0e8" stroked="f" strokeweight="1pt">
                <v:fill opacity="36700f"/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-570230</wp:posOffset>
                </wp:positionV>
                <wp:extent cx="777240" cy="777240"/>
                <wp:effectExtent l="19050" t="19050" r="22860" b="228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" cy="777240"/>
                          <a:chOff x="6976" y="5675"/>
                          <a:chExt cx="1224" cy="1224"/>
                        </a:xfrm>
                      </wpg:grpSpPr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6976" y="5675"/>
                            <a:ext cx="1225" cy="1225"/>
                          </a:xfrm>
                          <a:prstGeom prst="ellipse">
                            <a:avLst/>
                          </a:prstGeom>
                          <a:solidFill>
                            <a:srgbClr val="6CD0E8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加号 4"/>
                        <wps:cNvSpPr/>
                        <wps:spPr>
                          <a:xfrm>
                            <a:off x="7051" y="5775"/>
                            <a:ext cx="1075" cy="1075"/>
                          </a:xfrm>
                          <a:prstGeom prst="mathPlus">
                            <a:avLst>
                              <a:gd name="adj1" fmla="val 2150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61.2pt;height:61.2pt;margin-top:-44.9pt;margin-left:181.55pt;mso-height-relative:page;mso-width-relative:page;position:absolute;z-index:251671552" coordorigin="6976,5675" coordsize="1224,1224">
                <o:lock v:ext="edit" aspectratio="f"/>
                <v:oval id="_x0000_s1026" o:spid="_x0000_s1040" style="width:1225;height:1225;left:6976;position:absolute;top:5675;v-text-anchor:middle" coordsize="21600,21600" filled="t" fillcolor="#6cd0e8" stroked="t" strokecolor="white" strokeweight="3pt">
                  <v:stroke joinstyle="miter"/>
                  <o:lock v:ext="edit" aspectratio="f"/>
                </v:oval>
                <v:shape id="_x0000_s1026" o:spid="_x0000_s1041" style="width:1075;height:1075;left:7051;position:absolute;top:5775;v-text-anchor:middle" coordsize="1075,1075" path="m142,421l421,421,421,142,653,142,653,421,932,421,932,653,653,653,653,932,421,932,421,653,142,653xe" filled="t" fillcolor="white" stroked="f" strokeweight="1pt">
                  <v:stroke joinstyle="miter"/>
                  <v:path o:connecttype="custom" o:connectlocs="932,537;537,932;142,537;537,142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7781290</wp:posOffset>
                </wp:positionV>
                <wp:extent cx="6635750" cy="173672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1736725"/>
                          <a:chOff x="14514" y="14278"/>
                          <a:chExt cx="10450" cy="2735"/>
                        </a:xfrm>
                      </wpg:grpSpPr>
                      <wps:wsp xmlns:wps="http://schemas.microsoft.com/office/word/2010/wordprocessingShape">
                        <wps:cNvPr id="37" name="文本框 64"/>
                        <wps:cNvSpPr txBox="1"/>
                        <wps:spPr>
                          <a:xfrm>
                            <a:off x="14514" y="14278"/>
                            <a:ext cx="3322" cy="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ACC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 /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2"/>
                        <wps:cNvSpPr txBox="1"/>
                        <wps:spPr>
                          <a:xfrm>
                            <a:off x="14548" y="14924"/>
                            <a:ext cx="10416" cy="2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毕业于临床医学专业，扎实掌握医学基础理论和临床基本技能，一年的临床实习工作经历提高我的分析问题和解决问题的能力，在校期间也很好的把握时间去考取一些证书。(执业医师方证，英语CTE6，全国计算机二级，普通话资格证)，希望贵院可以给我一个发挥我才能的平台，为公司创造价值的同时实现自身的价值，与您共赢，谢谢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2.5pt;height:136.75pt;margin-top:612.7pt;margin-left:-52.25pt;mso-height-relative:page;mso-width-relative:page;position:absolute;z-index:251677696" coordorigin="14514,14278" coordsize="10450,2735">
                <o:lock v:ext="edit" aspectratio="f"/>
                <v:shape id="文本框 64" o:spid="_x0000_s1043" type="#_x0000_t202" style="width:3322;height:792;left:14514;position:absolute;top:14278" coordsize="21600,21600" filled="f" stroked="f" strokeweight="0.5pt">
                  <o:lock v:ext="edit" aspectratio="f"/>
                  <v:textbox>
                    <w:txbxContent>
                      <w:p w14:paraId="194ABFB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ACC4"/>
                            <w:sz w:val="28"/>
                            <w:szCs w:val="28"/>
                            <w:lang w:val="en-US" w:eastAsia="zh-CN"/>
                          </w:rPr>
                          <w:t>自我评价 / About Me</w:t>
                        </w:r>
                      </w:p>
                    </w:txbxContent>
                  </v:textbox>
                </v:shape>
                <v:shape id="文本框 42" o:spid="_x0000_s1044" type="#_x0000_t202" style="width:10416;height:2089;left:14548;position:absolute;top:14924" coordsize="21600,21600" filled="f" stroked="f">
                  <v:stroke joinstyle="miter"/>
                  <o:lock v:ext="edit" aspectratio="f"/>
                  <v:textbox>
                    <w:txbxContent>
                      <w:p w14:paraId="046DC36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毕业于临床医学专业，扎实掌握医学基础理论和临床基本技能，一年的临床实习工作经历提高我的分析问题和解决问题的能力，在校期间也很好的把握时间去考取一些证书。(执业医师方证，英语CTE6，全国计算机二级，普通话资格证)，希望贵院可以给我一个发挥我才能的平台，为公司创造价值的同时实现自身的价值，与您共赢，谢谢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-979805</wp:posOffset>
                </wp:positionH>
                <wp:positionV relativeFrom="paragraph">
                  <wp:posOffset>-713740</wp:posOffset>
                </wp:positionV>
                <wp:extent cx="7238365" cy="10271760"/>
                <wp:effectExtent l="0" t="0" r="63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9435" y="502920"/>
                          <a:ext cx="7238365" cy="1027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69.95pt;height:808.8pt;margin-top:-56.2pt;margin-left:-77.1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-1266190</wp:posOffset>
                </wp:positionH>
                <wp:positionV relativeFrom="paragraph">
                  <wp:posOffset>-998855</wp:posOffset>
                </wp:positionV>
                <wp:extent cx="7857490" cy="11017250"/>
                <wp:effectExtent l="0" t="0" r="1016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685" y="137795"/>
                          <a:ext cx="7857490" cy="11017250"/>
                        </a:xfrm>
                        <a:prstGeom prst="rect">
                          <a:avLst/>
                        </a:prstGeom>
                        <a:solidFill>
                          <a:srgbClr val="6CD0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18.7pt;height:867.5pt;margin-top:-78.65pt;margin-left:-99.7pt;mso-height-relative:page;mso-width-relative:page;position:absolute;v-text-anchor:middle;z-index:251659264" coordsize="21600,21600" filled="t" fillcolor="#6cd0e8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1519F9"/>
    <w:multiLevelType w:val="singleLevel"/>
    <w:tmpl w:val="901519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4A9552A"/>
    <w:multiLevelType w:val="singleLevel"/>
    <w:tmpl w:val="E4A955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25DD1A5E"/>
    <w:multiLevelType w:val="singleLevel"/>
    <w:tmpl w:val="25DD1A5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DC5658"/>
    <w:rsid w:val="07F939D2"/>
    <w:rsid w:val="146A17CA"/>
    <w:rsid w:val="27C67C3E"/>
    <w:rsid w:val="299F704C"/>
    <w:rsid w:val="4BDC5658"/>
    <w:rsid w:val="6500656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586C6301E8194DD19A433489376175D1_13</vt:lpwstr>
  </property>
  <property fmtid="{D5CDD505-2E9C-101B-9397-08002B2CF9AE}" pid="3" name="KSOProductBuildVer">
    <vt:lpwstr>2052-12.1.0.17147</vt:lpwstr>
  </property>
</Properties>
</file>