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BEA5AF2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92130"/>
                <wp:effectExtent l="0" t="0" r="3175" b="0"/>
                <wp:wrapNone/>
                <wp:docPr id="43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1813"/>
                        </a:xfrm>
                        <a:prstGeom prst="rect">
                          <a:avLst/>
                        </a:prstGeom>
                        <a:solidFill>
                          <a:srgbClr val="FFD5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2" o:spid="_x0000_s1025" style="width:595.25pt;height:841.9pt;margin-top:0;margin-left:0;mso-height-relative:page;mso-width-relative:page;position:absolute;v-text-anchor:middle;z-index:251659264" coordsize="21600,21600" filled="t" fillcolor="#ffd53c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243840</wp:posOffset>
                </wp:positionV>
                <wp:extent cx="7030720" cy="10241915"/>
                <wp:effectExtent l="19050" t="19050" r="17780" b="26035"/>
                <wp:wrapNone/>
                <wp:docPr id="45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30907" cy="10242081"/>
                          <a:chOff x="378028" y="224866"/>
                          <a:chExt cx="7258198" cy="8428176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539805" y="314230"/>
                            <a:ext cx="7096421" cy="833881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矩形 4"/>
                        <wps:cNvSpPr/>
                        <wps:spPr>
                          <a:xfrm>
                            <a:off x="378028" y="224866"/>
                            <a:ext cx="7118498" cy="83142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style="width:553.6pt;height:806.45pt;margin-top:19.2pt;margin-left:29.75pt;mso-height-relative:page;mso-width-relative:page;position:absolute;z-index:251661312" coordorigin="378028,224866" coordsize="7258198,8428176">
                <o:lock v:ext="edit" aspectratio="f"/>
                <v:rect id="_x0000_s1026" o:spid="_x0000_s1027" style="width:7096421;height:8338812;left:539805;position:absolute;top:314230;v-text-anchor:middle" coordsize="21600,21600" filled="t" fillcolor="white" stroked="t" strokecolor="black" strokeweight="2.25pt">
                  <v:stroke joinstyle="miter"/>
                  <o:lock v:ext="edit" aspectratio="f"/>
                </v:rect>
                <v:rect id="_x0000_s1026" o:spid="_x0000_s1028" style="width:7118498;height:8314228;left:378028;position:absolute;top:224866;v-text-anchor:middle" coordsize="21600,21600" filled="t" fillcolor="white" stroked="t" strokecolor="black" strokeweight="2.25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2481580</wp:posOffset>
                </wp:positionV>
                <wp:extent cx="1530985" cy="381000"/>
                <wp:effectExtent l="0" t="0" r="12700" b="19050"/>
                <wp:wrapNone/>
                <wp:docPr id="48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30939" cy="381000"/>
                          <a:chOff x="91963" y="2481831"/>
                          <a:chExt cx="7269504" cy="8995909"/>
                        </a:xfrm>
                      </wpg:grpSpPr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265047" y="3138928"/>
                            <a:ext cx="7096420" cy="833881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91963" y="2481831"/>
                            <a:ext cx="7118498" cy="83142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7" o:spid="_x0000_s1029" style="width:120.55pt;height:30pt;margin-top:195.4pt;margin-left:7.2pt;mso-height-relative:page;mso-width-relative:page;position:absolute;z-index:251663360" coordorigin="91963,2481831" coordsize="7269504,8995909">
                <o:lock v:ext="edit" aspectratio="f"/>
                <v:rect id="_x0000_s1026" o:spid="_x0000_s1030" style="width:7096420;height:8338812;left:265047;position:absolute;top:3138928;v-text-anchor:middle" coordsize="21600,21600" filled="t" fillcolor="white" stroked="t" strokecolor="black" strokeweight="1pt">
                  <v:stroke joinstyle="miter"/>
                  <o:lock v:ext="edit" aspectratio="f"/>
                </v:rect>
                <v:rect id="_x0000_s1026" o:spid="_x0000_s1031" style="width:7118498;height:8314228;left:91963;position:absolute;top:2481831;v-text-anchor:middle" coordsize="21600,21600" filled="t" fillcolor="white" stroked="t" strokecolor="black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6728460</wp:posOffset>
                </wp:positionV>
                <wp:extent cx="1530985" cy="381000"/>
                <wp:effectExtent l="0" t="0" r="12700" b="19050"/>
                <wp:wrapNone/>
                <wp:docPr id="51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30939" cy="381000"/>
                          <a:chOff x="61618" y="6728603"/>
                          <a:chExt cx="7269504" cy="8995909"/>
                        </a:xfrm>
                      </wpg:grpSpPr>
                      <wps:wsp xmlns:wps="http://schemas.microsoft.com/office/word/2010/wordprocessingShape">
                        <wps:cNvPr id="9" name="矩形 9"/>
                        <wps:cNvSpPr/>
                        <wps:spPr>
                          <a:xfrm>
                            <a:off x="234702" y="7385700"/>
                            <a:ext cx="7096420" cy="833881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61618" y="6728603"/>
                            <a:ext cx="7118498" cy="83142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32" style="width:120.55pt;height:30pt;margin-top:529.8pt;margin-left:4.85pt;mso-height-relative:page;mso-width-relative:page;position:absolute;z-index:251665408" coordorigin="61618,6728603" coordsize="7269504,8995909">
                <o:lock v:ext="edit" aspectratio="f"/>
                <v:rect id="_x0000_s1026" o:spid="_x0000_s1033" style="width:7096420;height:8338812;left:234702;position:absolute;top:7385700;v-text-anchor:middle" coordsize="21600,21600" filled="t" fillcolor="white" stroked="t" strokecolor="black" strokeweight="1pt">
                  <v:stroke joinstyle="miter"/>
                  <o:lock v:ext="edit" aspectratio="f"/>
                </v:rect>
                <v:rect id="_x0000_s1026" o:spid="_x0000_s1034" style="width:7118498;height:8314228;left:61618;position:absolute;top:6728603;v-text-anchor:middle" coordsize="21600,21600" filled="t" fillcolor="white" stroked="t" strokecolor="black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8506460</wp:posOffset>
                </wp:positionV>
                <wp:extent cx="1530985" cy="381000"/>
                <wp:effectExtent l="0" t="0" r="12700" b="19050"/>
                <wp:wrapNone/>
                <wp:docPr id="54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30939" cy="381000"/>
                          <a:chOff x="60162" y="8506816"/>
                          <a:chExt cx="7269504" cy="8995909"/>
                        </a:xfrm>
                      </wpg:grpSpPr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233246" y="9163913"/>
                            <a:ext cx="7096420" cy="833881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60162" y="8506816"/>
                            <a:ext cx="7118498" cy="83142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3" o:spid="_x0000_s1035" style="width:120.55pt;height:30pt;margin-top:669.8pt;margin-left:4.7pt;mso-height-relative:page;mso-width-relative:page;position:absolute;z-index:251667456" coordorigin="60162,8506816" coordsize="7269504,8995909">
                <o:lock v:ext="edit" aspectratio="f"/>
                <v:rect id="_x0000_s1026" o:spid="_x0000_s1036" style="width:7096420;height:8338812;left:233246;position:absolute;top:9163913;v-text-anchor:middle" coordsize="21600,21600" filled="t" fillcolor="white" stroked="t" strokecolor="black" strokeweight="1pt">
                  <v:stroke joinstyle="miter"/>
                  <o:lock v:ext="edit" aspectratio="f"/>
                </v:rect>
                <v:rect id="_x0000_s1026" o:spid="_x0000_s1037" style="width:7118498;height:8314228;left:60162;position:absolute;top:8506816;v-text-anchor:middle" coordsize="21600,21600" filled="t" fillcolor="white" stroked="t" strokecolor="black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1167765</wp:posOffset>
                </wp:positionV>
                <wp:extent cx="2439035" cy="370840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</w:rPr>
                              <w:t>求职岗位：人事主管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38" type="#_x0000_t202" style="width:192.05pt;height:29.2pt;margin-top:91.95pt;margin-left:47.1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3E0EAD47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</w:rPr>
                        <w:t>求职岗位：人事主管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7218680</wp:posOffset>
                </wp:positionV>
                <wp:extent cx="1566545" cy="321945"/>
                <wp:effectExtent l="0" t="0" r="0" b="0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6545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center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C125"/>
                                <w:kern w:val="24"/>
                                <w:sz w:val="22"/>
                              </w:rPr>
                              <w:t>仰恩大学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" o:spid="_x0000_s1039" style="width:123.35pt;height:25.35pt;margin-top:568.4pt;margin-left:231.8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2FF59A9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center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C125"/>
                          <w:kern w:val="24"/>
                          <w:sz w:val="22"/>
                        </w:rPr>
                        <w:t>仰恩大学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7218680</wp:posOffset>
                </wp:positionV>
                <wp:extent cx="1627505" cy="321945"/>
                <wp:effectExtent l="0" t="0" r="0" b="0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32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C125"/>
                                <w:kern w:val="24"/>
                                <w:sz w:val="22"/>
                              </w:rPr>
                              <w:t xml:space="preserve">2014.09 - 2018.06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40" style="width:128.15pt;height:25.35pt;margin-top:568.4pt;margin-left:30.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279CE92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C125"/>
                          <w:kern w:val="24"/>
                          <w:sz w:val="22"/>
                        </w:rPr>
                        <w:t xml:space="preserve">2014.09 - 2018.06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3375025</wp:posOffset>
                </wp:positionV>
                <wp:extent cx="6803390" cy="1601470"/>
                <wp:effectExtent l="0" t="0" r="0" b="0"/>
                <wp:wrapNone/>
                <wp:docPr id="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3390" cy="1601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1、 协助部门经理进行公司团队建设，企业文化宣传、建设和活动推广工作；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2、负责公司对外信息的发布管理，包括公司官网、微信公众号的信息维护与管理等；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3、负责公司 VI（包括字号、标识等）的统一管理，负责公司 VCR、宣传册等对外宣资料的制 作与管理；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4、协助部门经理开展月度培训工作，包括培训前期准备、培训实施、培训考核、培训效果评估、培训档案的建立等；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6、负责协助经理对公司重大会议及接待活动进行准备、策划、组织等工作；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41" style="width:535.7pt;height:126.1pt;margin-top:265.75pt;margin-left:29.7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1556CFD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1、 协助部门经理进行公司团队建设，企业文化宣传、建设和活动推广工作；</w:t>
                      </w:r>
                    </w:p>
                    <w:p w14:paraId="56C2E18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2、负责公司对外信息的发布管理，包括公司官网、微信公众号的信息维护与管理等；</w:t>
                      </w:r>
                    </w:p>
                    <w:p w14:paraId="1777A13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3、负责公司 VI（包括字号、标识等）的统一管理，负责公司 VCR、宣传册等对外宣资料的制 作与管理；</w:t>
                      </w:r>
                    </w:p>
                    <w:p w14:paraId="345CE7C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4、协助部门经理开展月度培训工作，包括培训前期准备、培训实施、培训考核、培训效果评估、培训档案的建立等；</w:t>
                      </w:r>
                    </w:p>
                    <w:p w14:paraId="24710A1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6、负责协助经理对公司重大会议及接待活动进行准备、策划、组织等工作；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5706110</wp:posOffset>
                </wp:positionH>
                <wp:positionV relativeFrom="paragraph">
                  <wp:posOffset>3004185</wp:posOffset>
                </wp:positionV>
                <wp:extent cx="1475105" cy="319405"/>
                <wp:effectExtent l="0" t="0" r="0" b="0"/>
                <wp:wrapNone/>
                <wp:docPr id="11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510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C125"/>
                                <w:kern w:val="24"/>
                                <w:sz w:val="22"/>
                              </w:rPr>
                              <w:t>人事主管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42" style="width:116.15pt;height:25.15pt;margin-top:236.55pt;margin-left:449.3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05640FC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C125"/>
                          <w:kern w:val="24"/>
                          <w:sz w:val="22"/>
                        </w:rPr>
                        <w:t>人事主管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9095740</wp:posOffset>
                </wp:positionV>
                <wp:extent cx="6814820" cy="832485"/>
                <wp:effectExtent l="0" t="0" r="0" b="0"/>
                <wp:wrapNone/>
                <wp:docPr id="14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4820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我是一个性格开朗，活泼的女孩子。我喜欢艺术也热爱生活。我具有强烈的团队精神，能吃苦，有牺牲精神。具有良好的沟通能力和协调能力。经过一段时间的在社会上的工作经历，我明白了一个人要对工作有责任感。所以我会更加努力，不断完善自我，充实自己，让自己更加强大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43" style="width:536.6pt;height:65.55pt;margin-top:716.2pt;margin-left:28.8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21EDA78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我是一个性格开朗，活泼的女孩子。我喜欢艺术也热爱生活。我具有强烈的团队精神，能吃苦，有牺牲精神。具有良好的沟通能力和协调能力。经过一段时间的在社会上的工作经历，我明白了一个人要对工作有责任感。所以我会更加努力，不断完善自我，充实自己，让自己更加强大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1546225</wp:posOffset>
                </wp:positionV>
                <wp:extent cx="1620520" cy="364490"/>
                <wp:effectExtent l="0" t="0" r="0" b="0"/>
                <wp:wrapNone/>
                <wp:docPr id="1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 xml:space="preserve">生日：1996.06.09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4" type="#_x0000_t202" style="width:127.6pt;height:28.7pt;margin-top:121.75pt;margin-left:46.1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7E11E4AA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 xml:space="preserve">生日：1996.06.09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760730</wp:posOffset>
                </wp:positionV>
                <wp:extent cx="1627505" cy="500380"/>
                <wp:effectExtent l="0" t="0" r="0" b="0"/>
                <wp:wrapNone/>
                <wp:docPr id="16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27505" cy="500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rPr>
                                <w:rFonts w:eastAsiaTheme="minorEastAsia" w:hint="eastAsia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spacing w:val="60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10" o:spid="_x0000_s1045" type="#_x0000_t202" style="width:128.15pt;height:39.4pt;margin-top:59.9pt;margin-left:48pt;mso-wrap-distance-bottom:0;mso-wrap-distance-left:9pt;mso-wrap-distance-right:9pt;mso-wrap-distance-top:0;position:absolute;v-text-anchor:top;z-index:251682816" filled="f" fillcolor="this">
                <v:textbox style="mso-fit-shape-to-text:t">
                  <w:txbxContent>
                    <w:p w14:paraId="78643E50">
                      <w:pPr>
                        <w:spacing w:line="672" w:lineRule="exact"/>
                        <w:rPr>
                          <w:rFonts w:eastAsiaTheme="minorEastAsia" w:hint="eastAsia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spacing w:val="60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8552815</wp:posOffset>
                </wp:positionV>
                <wp:extent cx="1767205" cy="288925"/>
                <wp:effectExtent l="0" t="0" r="0" b="0"/>
                <wp:wrapNone/>
                <wp:docPr id="17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3" o:spid="_x0000_s1046" style="width:139.15pt;height:22.75pt;margin-top:673.45pt;margin-left:28.85pt;mso-height-relative:page;mso-width-relative:page;position:absolute;v-text-anchor:middle;z-index:251685888" coordsize="21600,21600" filled="f" stroked="f" strokeweight="1pt">
                <v:stroke joinstyle="miter"/>
                <o:lock v:ext="edit" aspectratio="f"/>
                <v:textbox>
                  <w:txbxContent>
                    <w:p w14:paraId="56E1CE36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2527300</wp:posOffset>
                </wp:positionV>
                <wp:extent cx="1767205" cy="288925"/>
                <wp:effectExtent l="0" t="0" r="0" b="0"/>
                <wp:wrapNone/>
                <wp:docPr id="18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4" o:spid="_x0000_s1047" style="width:139.15pt;height:22.75pt;margin-top:199pt;margin-left:28.25pt;mso-height-relative:page;mso-width-relative:page;position:absolute;v-text-anchor:middle;z-index:251687936" coordsize="21600,21600" filled="f" stroked="f" strokeweight="1pt">
                <v:stroke joinstyle="miter"/>
                <o:lock v:ext="edit" aspectratio="f"/>
                <v:textbox>
                  <w:txbxContent>
                    <w:p w14:paraId="0A5F50B0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spacing w:val="60"/>
                          <w:kern w:val="24"/>
                          <w:sz w:val="28"/>
                          <w:szCs w:val="28"/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7491095</wp:posOffset>
                </wp:positionV>
                <wp:extent cx="6773545" cy="832485"/>
                <wp:effectExtent l="0" t="0" r="0" b="0"/>
                <wp:wrapNone/>
                <wp:docPr id="19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3545" cy="832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主修课程：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管理学、微观经济学、宏观经济学、管理信息系统，统计学、会计学、财务管理、市场营销、西方经济学、经济法、人力资源管理、组织行为学、劳动经济学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48" style="width:533.35pt;height:65.55pt;margin-top:589.85pt;margin-left:31.3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29A467B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主修课程：</w:t>
                      </w:r>
                    </w:p>
                    <w:p w14:paraId="022F148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管理学、微观经济学、宏观经济学、管理信息系统，统计学、会计学、财务管理、市场营销、西方经济学、经济法、人力资源管理、组织行为学、劳动经济学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6774180</wp:posOffset>
                </wp:positionV>
                <wp:extent cx="1767205" cy="288925"/>
                <wp:effectExtent l="0" t="0" r="0" b="0"/>
                <wp:wrapNone/>
                <wp:docPr id="21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0" o:spid="_x0000_s1049" style="width:139.15pt;height:22.75pt;margin-top:533.4pt;margin-left:29.9pt;mso-height-relative:page;mso-width-relative:page;position:absolute;v-text-anchor:middle;z-index:251692032" coordsize="21600,21600" filled="f" stroked="f" strokeweight="1pt">
                <v:stroke joinstyle="miter"/>
                <o:lock v:ext="edit" aspectratio="f"/>
                <v:textbox>
                  <w:txbxContent>
                    <w:p w14:paraId="02CB76AE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5440045</wp:posOffset>
                </wp:positionH>
                <wp:positionV relativeFrom="paragraph">
                  <wp:posOffset>7234555</wp:posOffset>
                </wp:positionV>
                <wp:extent cx="1767205" cy="288925"/>
                <wp:effectExtent l="0" t="0" r="0" b="0"/>
                <wp:wrapNone/>
                <wp:docPr id="2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righ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C125"/>
                                <w:kern w:val="24"/>
                                <w:sz w:val="22"/>
                              </w:rPr>
                              <w:t>人力资源管理专业/本科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1" o:spid="_x0000_s1050" style="width:139.15pt;height:22.75pt;margin-top:569.65pt;margin-left:428.35pt;mso-height-relative:page;mso-width-relative:page;position:absolute;v-text-anchor:middle;z-index:251694080" coordsize="21600,21600" filled="f" stroked="f" strokeweight="1pt">
                <v:stroke joinstyle="miter"/>
                <o:lock v:ext="edit" aspectratio="f"/>
                <v:textbox>
                  <w:txbxContent>
                    <w:p w14:paraId="46F7DA5A">
                      <w:pPr>
                        <w:spacing w:line="320" w:lineRule="exact"/>
                        <w:jc w:val="righ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C125"/>
                          <w:kern w:val="24"/>
                          <w:sz w:val="22"/>
                        </w:rPr>
                        <w:t>人力资源管理专业/本科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735965</wp:posOffset>
            </wp:positionV>
            <wp:extent cx="1465580" cy="1465580"/>
            <wp:effectExtent l="9525" t="9525" r="10795" b="10795"/>
            <wp:wrapNone/>
            <wp:docPr id="26" name="PA-图片 24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A-图片 24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2" b="22"/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1465322"/>
                    </a:xfrm>
                    <a:custGeom>
                      <a:avLst/>
                      <a:gdLst>
                        <a:gd name="connsiteX0" fmla="*/ 1009575 w 2019150"/>
                        <a:gd name="connsiteY0" fmla="*/ 0 h 2019150"/>
                        <a:gd name="connsiteX1" fmla="*/ 2019150 w 2019150"/>
                        <a:gd name="connsiteY1" fmla="*/ 1009575 h 2019150"/>
                        <a:gd name="connsiteX2" fmla="*/ 1009575 w 2019150"/>
                        <a:gd name="connsiteY2" fmla="*/ 2019150 h 2019150"/>
                        <a:gd name="connsiteX3" fmla="*/ 0 w 2019150"/>
                        <a:gd name="connsiteY3" fmla="*/ 1009575 h 2019150"/>
                        <a:gd name="connsiteX4" fmla="*/ 1009575 w 2019150"/>
                        <a:gd name="connsiteY4" fmla="*/ 0 h 2019150"/>
                      </a:gdLst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fill="norm" h="2019150" w="2019150" stroke="1">
                          <a:moveTo>
                            <a:pt x="1009575" y="0"/>
                          </a:moveTo>
                          <a:cubicBezTo>
                            <a:pt x="1567148" y="0"/>
                            <a:pt x="2019150" y="452002"/>
                            <a:pt x="2019150" y="1009575"/>
                          </a:cubicBezTo>
                          <a:cubicBezTo>
                            <a:pt x="2019150" y="1567148"/>
                            <a:pt x="1567148" y="2019150"/>
                            <a:pt x="1009575" y="2019150"/>
                          </a:cubicBezTo>
                          <a:cubicBezTo>
                            <a:pt x="452002" y="2019150"/>
                            <a:pt x="0" y="1567148"/>
                            <a:pt x="0" y="1009575"/>
                          </a:cubicBezTo>
                          <a:cubicBezTo>
                            <a:pt x="0" y="452002"/>
                            <a:pt x="452002" y="0"/>
                            <a:pt x="1009575" y="0"/>
                          </a:cubicBezTo>
                          <a:close/>
                        </a:path>
                      </a:pathLst>
                    </a:cu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1865630</wp:posOffset>
                </wp:positionV>
                <wp:extent cx="1620520" cy="364490"/>
                <wp:effectExtent l="0" t="0" r="0" b="0"/>
                <wp:wrapNone/>
                <wp:docPr id="2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404040"/>
                                <w:sz w:val="20"/>
                                <w:szCs w:val="20"/>
                              </w:rPr>
                              <w:t>16666666666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1" type="#_x0000_t202" style="width:127.6pt;height:28.7pt;margin-top:146.9pt;margin-left:46.2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7B6D55FA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404040"/>
                          <w:sz w:val="20"/>
                          <w:szCs w:val="20"/>
                        </w:rPr>
                        <w:t>16666666666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1865630</wp:posOffset>
                </wp:positionV>
                <wp:extent cx="2439035" cy="364490"/>
                <wp:effectExtent l="0" t="0" r="0" b="0"/>
                <wp:wrapNone/>
                <wp:docPr id="2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404040"/>
                                <w:sz w:val="20"/>
                                <w:szCs w:val="20"/>
                              </w:rPr>
                              <w:t>12345678@qq.com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2" type="#_x0000_t202" style="width:192.05pt;height:28.7pt;margin-top:146.9pt;margin-left:190.35pt;mso-height-relative:page;mso-width-relative:page;position:absolute;z-index:251699200" coordsize="21600,21600" filled="f" stroked="f">
                <o:lock v:ext="edit" aspectratio="f"/>
                <v:textbox style="mso-fit-shape-to-text:t">
                  <w:txbxContent>
                    <w:p w14:paraId="7BE68BD8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404040"/>
                          <w:sz w:val="20"/>
                          <w:szCs w:val="20"/>
                        </w:rPr>
                        <w:t>12345678@qq.com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2417445</wp:posOffset>
                </wp:positionH>
                <wp:positionV relativeFrom="paragraph">
                  <wp:posOffset>1552575</wp:posOffset>
                </wp:positionV>
                <wp:extent cx="2439035" cy="364490"/>
                <wp:effectExtent l="0" t="0" r="0" b="0"/>
                <wp:wrapNone/>
                <wp:docPr id="2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903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0"/>
                                <w:szCs w:val="20"/>
                              </w:rPr>
                              <w:t>现居：福建泉州市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3" type="#_x0000_t202" style="width:192.05pt;height:28.7pt;margin-top:122.25pt;margin-left:190.35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5437C504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0"/>
                          <w:szCs w:val="20"/>
                        </w:rPr>
                        <w:t>现居：福建泉州市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3004185</wp:posOffset>
                </wp:positionV>
                <wp:extent cx="1475105" cy="319405"/>
                <wp:effectExtent l="0" t="0" r="0" b="0"/>
                <wp:wrapNone/>
                <wp:docPr id="35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510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C125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C125"/>
                                <w:kern w:val="24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C125"/>
                                <w:kern w:val="24"/>
                                <w:sz w:val="22"/>
                              </w:rPr>
                              <w:t xml:space="preserve">.05– 至今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54" style="width:116.15pt;height:25.15pt;margin-top:236.55pt;margin-left:31.35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58E73E5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C125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FFC125"/>
                          <w:kern w:val="24"/>
                          <w:sz w:val="22"/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C125"/>
                          <w:kern w:val="24"/>
                          <w:sz w:val="22"/>
                        </w:rPr>
                        <w:t xml:space="preserve">.05– 至今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3004185</wp:posOffset>
                </wp:positionV>
                <wp:extent cx="2020570" cy="318135"/>
                <wp:effectExtent l="0" t="0" r="0" b="0"/>
                <wp:wrapNone/>
                <wp:docPr id="37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057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center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C125"/>
                                <w:kern w:val="24"/>
                                <w:sz w:val="22"/>
                              </w:rPr>
                              <w:t>福建三华药品控股有限公司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6" o:spid="_x0000_s1055" style="width:159.1pt;height:25.05pt;margin-top:236.55pt;margin-left:218.85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 w14:paraId="22C8E79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center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C125"/>
                          <w:kern w:val="24"/>
                          <w:sz w:val="22"/>
                        </w:rPr>
                        <w:t>福建三华药品控股有限公司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5476875</wp:posOffset>
                </wp:positionV>
                <wp:extent cx="6783070" cy="1089025"/>
                <wp:effectExtent l="0" t="0" r="0" b="0"/>
                <wp:wrapNone/>
                <wp:docPr id="38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83070" cy="1089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1、 负责公司人力资源工作的规划，建立、执行招聘、培训、考勤、劳动纪律等人事程序或规章制度；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2、 负责制定和完善公司岗位编制，协调公司各部门有效的开发和利用人力，满足公司的经营管理需要；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3、 负责办理入职手续，负责人事档案的管理、保管、用工合同的签订；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4、 建立并及时更新员工档案，做好年度/月度人员异动统计（包括离职、入职、晋升、调动、降职等）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56" style="width:534.1pt;height:85.75pt;margin-top:431.25pt;margin-left:31.35pt;mso-height-relative:page;mso-width-relative:page;position:absolute;z-index:251707392" coordsize="21600,21600" filled="f" stroked="f">
                <o:lock v:ext="edit" aspectratio="f"/>
                <v:textbox style="mso-fit-shape-to-text:t">
                  <w:txbxContent>
                    <w:p w14:paraId="21ED21D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1、 负责公司人力资源工作的规划，建立、执行招聘、培训、考勤、劳动纪律等人事程序或规章制度；</w:t>
                      </w:r>
                    </w:p>
                    <w:p w14:paraId="42DC670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2、 负责制定和完善公司岗位编制，协调公司各部门有效的开发和利用人力，满足公司的经营管理需要；</w:t>
                      </w:r>
                    </w:p>
                    <w:p w14:paraId="6D9C842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3、 负责办理入职手续，负责人事档案的管理、保管、用工合同的签订；</w:t>
                      </w:r>
                    </w:p>
                    <w:p w14:paraId="7B06871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4、 建立并及时更新员工档案，做好年度/月度人员异动统计（包括离职、入职、晋升、调动、降职等）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5706110</wp:posOffset>
                </wp:positionH>
                <wp:positionV relativeFrom="paragraph">
                  <wp:posOffset>5105400</wp:posOffset>
                </wp:positionV>
                <wp:extent cx="1475105" cy="319405"/>
                <wp:effectExtent l="0" t="0" r="0" b="0"/>
                <wp:wrapNone/>
                <wp:docPr id="39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510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C125"/>
                                <w:kern w:val="24"/>
                                <w:sz w:val="22"/>
                              </w:rPr>
                              <w:t>实习生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8" o:spid="_x0000_s1057" style="width:116.15pt;height:25.15pt;margin-top:402pt;margin-left:449.3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 w14:paraId="16A19855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C125"/>
                          <w:kern w:val="24"/>
                          <w:sz w:val="22"/>
                        </w:rPr>
                        <w:t>实习生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5105400</wp:posOffset>
                </wp:positionV>
                <wp:extent cx="1475105" cy="319405"/>
                <wp:effectExtent l="0" t="0" r="0" b="0"/>
                <wp:wrapNone/>
                <wp:docPr id="40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5105" cy="31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C125"/>
                                <w:kern w:val="24"/>
                                <w:sz w:val="22"/>
                              </w:rPr>
                              <w:t>2018.05– 2019.0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C125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C125"/>
                                <w:kern w:val="24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58" style="width:116.15pt;height:25.15pt;margin-top:402pt;margin-left:30.2pt;mso-height-relative:page;mso-width-relative:page;position:absolute;z-index:251711488" coordsize="21600,21600" filled="f" stroked="f">
                <o:lock v:ext="edit" aspectratio="f"/>
                <v:textbox style="mso-fit-shape-to-text:t">
                  <w:txbxContent>
                    <w:p w14:paraId="0AA3B18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C125"/>
                          <w:kern w:val="24"/>
                          <w:sz w:val="22"/>
                        </w:rPr>
                        <w:t>2018.05– 2019.0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FFC125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C125"/>
                          <w:kern w:val="24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5106035</wp:posOffset>
                </wp:positionV>
                <wp:extent cx="2020570" cy="318135"/>
                <wp:effectExtent l="0" t="0" r="0" b="0"/>
                <wp:wrapNone/>
                <wp:docPr id="41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057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center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C125"/>
                                <w:kern w:val="24"/>
                                <w:sz w:val="22"/>
                              </w:rPr>
                              <w:t>济南市教育培训中心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59" style="width:159.1pt;height:25.05pt;margin-top:402.05pt;margin-left:218.3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7C082CC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center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C125"/>
                          <w:kern w:val="24"/>
                          <w:sz w:val="22"/>
                        </w:rPr>
                        <w:t>济南市教育培训中心</w:t>
                      </w:r>
                    </w:p>
                  </w:txbxContent>
                </v:textbox>
              </v:rect>
            </w:pict>
          </mc:Fallback>
        </mc:AlternateContent>
      </w:r>
    </w:p>
    <w:p w14:paraId="4B3968C8">
      <w:pPr>
        <w:widowControl/>
        <w:jc w:val="left"/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1B0BB1"/>
    <w:rsid w:val="00252977"/>
    <w:rsid w:val="002B1222"/>
    <w:rsid w:val="003E41A2"/>
    <w:rsid w:val="00403B14"/>
    <w:rsid w:val="0043547B"/>
    <w:rsid w:val="004B4947"/>
    <w:rsid w:val="004B519E"/>
    <w:rsid w:val="004D7B9F"/>
    <w:rsid w:val="005320C0"/>
    <w:rsid w:val="006D6AE0"/>
    <w:rsid w:val="00806942"/>
    <w:rsid w:val="00884255"/>
    <w:rsid w:val="008F3105"/>
    <w:rsid w:val="00931038"/>
    <w:rsid w:val="00BC7843"/>
    <w:rsid w:val="00BF6416"/>
    <w:rsid w:val="00BF7BF9"/>
    <w:rsid w:val="00C0669B"/>
    <w:rsid w:val="00CE237E"/>
    <w:rsid w:val="00D54084"/>
    <w:rsid w:val="00D8113B"/>
    <w:rsid w:val="00F82DB6"/>
    <w:rsid w:val="00FA75AE"/>
    <w:rsid w:val="21C57BCF"/>
    <w:rsid w:val="25326D9B"/>
    <w:rsid w:val="41A029EA"/>
    <w:rsid w:val="47B00ABC"/>
    <w:rsid w:val="4B5E09C4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2020-05-16T09:55:00Z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16ECD61342784A0494AFB0FB735FA35A_13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1.0_MFYC8VXvlKYHN+6Pt9xfs9oSE08ESrx5b6en5t8wukngcPbAn0n7e2IkCv3+E3tdIZGcDq9rRZ4MZj/XvdDebQ==</vt:lpwstr>
  </property>
  <property fmtid="{D5CDD505-2E9C-101B-9397-08002B2CF9AE}" pid="5" name="KSOTemplateUUID">
    <vt:lpwstr>v1.0_mb_B9xHm40IDPpWuyYiJHi0Ow==</vt:lpwstr>
  </property>
</Properties>
</file>