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napToGrid w:val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-105410</wp:posOffset>
                </wp:positionV>
                <wp:extent cx="3176905" cy="526415"/>
                <wp:effectExtent l="0" t="0" r="10795" b="698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63570" y="423545"/>
                          <a:ext cx="3176905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裴珠泫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50.15pt;height:41.45pt;margin-top:-8.3pt;margin-left:105.45pt;mso-height-relative:page;mso-width-relative:page;position:absolute;z-index:251666432" coordsize="21600,21600" filled="t" fillcolor="white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8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裴珠泫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5213985</wp:posOffset>
            </wp:positionH>
            <wp:positionV relativeFrom="page">
              <wp:posOffset>157480</wp:posOffset>
            </wp:positionV>
            <wp:extent cx="1184910" cy="1529080"/>
            <wp:effectExtent l="9525" t="9525" r="12065" b="10795"/>
            <wp:wrapNone/>
            <wp:docPr id="17" name="图片 17" descr="C:/Users/lenovo/Pictures/00-01.png00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/Users/lenovo/Pictures/00-01.png00-01"/>
                    <pic:cNvPicPr/>
                  </pic:nvPicPr>
                  <pic:blipFill>
                    <a:blip xmlns:r="http://schemas.openxmlformats.org/officeDocument/2006/relationships" r:embed="rId5"/>
                    <a:srcRect l="11254" r="11254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5290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81280</wp:posOffset>
                </wp:positionV>
                <wp:extent cx="3554730" cy="403860"/>
                <wp:effectExtent l="0" t="0" r="1270" b="254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5473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29岁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15500008888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| skyblue126@163.com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79.9pt;height:31.8pt;margin-top:6.4pt;margin-left:108.6pt;mso-height-relative:page;mso-width-relative:page;position:absolute;z-index:251664384" coordsize="21600,21600" filled="t" fillcolor="white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29岁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|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|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15500008888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| skyblue126@163.com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</w:pPr>
    </w:p>
    <w:p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23495</wp:posOffset>
                </wp:positionV>
                <wp:extent cx="3554730" cy="414655"/>
                <wp:effectExtent l="0" t="0" r="1270" b="44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5473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应聘岗位：财务专员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79.9pt;height:32.65pt;margin-top:1.85pt;margin-left:91.7pt;mso-height-relative:page;mso-width-relative:page;position:absolute;z-index:251668480" coordsize="21600,21600" filled="t" fillcolor="white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应聘岗位：财务专员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</w:pPr>
    </w:p>
    <w:p>
      <w:pPr>
        <w:snapToGrid w:val="0"/>
        <w:ind w:firstLine="420" w:firstLineChars="0"/>
      </w:pPr>
    </w:p>
    <w:p>
      <w:pPr>
        <w:snapToGrid w:val="0"/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1542415</wp:posOffset>
                </wp:positionV>
                <wp:extent cx="6659880" cy="129222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292224"/>
                          <a:chOff x="0" y="26673"/>
                          <a:chExt cx="6660000" cy="1292266"/>
                        </a:xfrm>
                      </wpg:grpSpPr>
                      <wpg:grpSp>
                        <wpg:cNvPr id="2" name="组合 4"/>
                        <wpg:cNvGrpSpPr/>
                        <wpg:grpSpPr>
                          <a:xfrm>
                            <a:off x="0" y="26673"/>
                            <a:ext cx="6660000" cy="1292266"/>
                            <a:chOff x="-1" y="26676"/>
                            <a:chExt cx="6660756" cy="1292424"/>
                          </a:xfrm>
                        </wpg:grpSpPr>
                        <wps:wsp xmlns:wps="http://schemas.microsoft.com/office/word/2010/wordprocessingShape">
                          <wps:cNvPr id="26" name="文本框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14"/>
                              <a:ext cx="6660756" cy="10148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工作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8年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财务会计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工作经验，熟悉全盘账务处理，对日常财务核算、应收应付账款处理、财务报表编制以及财务经营分析等都有一定实操经验，不局限于传统财会工作方式，更重视业务需求。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个人优势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会计学专业科班出身;熟悉纳税申报的流程、类别以及缴纳情况，熟悉一般纳税人电子申报系统及税控开票系统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能将Office办公软件和财会软件熟练运用到会计工作中(制表及分析)。</w:t>
                                </w:r>
                              </w:p>
                              <w:p>
                                <w:pPr>
                                  <w:pStyle w:val="ListParagraph"/>
                                  <w:tabs>
                                    <w:tab w:val="right" w:pos="10065"/>
                                  </w:tabs>
                                  <w:snapToGrid w:val="0"/>
                                  <w:ind w:firstLine="0"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/>
                        </wps:wsp>
                        <wps:wsp xmlns:wps="http://schemas.microsoft.com/office/word/2010/wordprocessingShape"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26676"/>
                              <a:ext cx="6639798" cy="271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2" name="直接连接符 18"/>
                        <wps:cNvCnPr/>
                        <wps:spPr>
                          <a:xfrm>
                            <a:off x="93133" y="287867"/>
                            <a:ext cx="646789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24.4pt;height:101.75pt;margin-top:121.45pt;margin-left:-1.6pt;mso-height-relative:page;mso-position-vertical-relative:page;mso-width-relative:page;position:absolute;z-index:251662336" coordorigin="0,26673" coordsize="6660000,1292266">
                <o:lock v:ext="edit" aspectratio="f"/>
                <v:group id="组合 4" o:spid="_x0000_s1029" style="width:6660000;height:1292266;position:absolute;top:26673" coordorigin="-1,26676" coordsize="6660756,1292424">
                  <o:lock v:ext="edit" aspectratio="f"/>
                  <v:shape id="文本框 3" o:spid="_x0000_s1030" type="#_x0000_t202" style="width:6660756;height:1014886;left:-1;position:absolute;top:304214" coordsize="21600,21600" filled="f" stroked="f">
                    <v:stroke joinstyle="miter"/>
                    <o:lock v:ext="edit" aspectratio="f"/>
                    <v:textbox inset="7.2pt,0,7.2pt,0">
                      <w:txbxContent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工作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8年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财务会计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工作经验，熟悉全盘账务处理，对日常财务核算、应收应付账款处理、财务报表编制以及财务经营分析等都有一定实操经验，不局限于传统财会工作方式，更重视业务需求。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个人优势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会计学专业科班出身;熟悉纳税申报的流程、类别以及缴纳情况，熟悉一般纳税人电子申报系统及税控开票系统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；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能将Office办公软件和财会软件熟练运用到会计工作中(制表及分析)。</w:t>
                          </w:r>
                        </w:p>
                        <w:p>
                          <w:pPr>
                            <w:pStyle w:val="ListParagraph"/>
                            <w:tabs>
                              <w:tab w:val="right" w:pos="10065"/>
                            </w:tabs>
                            <w:snapToGrid w:val="0"/>
                            <w:ind w:firstLine="0"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文本框 2" o:spid="_x0000_s1031" type="#_x0000_t202" style="width:6639798;height:271187;left:-1;position:absolute;top:26676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line id="直接连接符 18" o:spid="_x0000_s1032" style="position:absolute" from="93133,287867" to="6561031,287867" coordsize="21600,21600" stroked="t" strokecolor="black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ge">
                  <wp:posOffset>2811780</wp:posOffset>
                </wp:positionV>
                <wp:extent cx="6659880" cy="548386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5483877"/>
                          <a:chOff x="0" y="22227"/>
                          <a:chExt cx="6660514" cy="5483894"/>
                        </a:xfrm>
                      </wpg:grpSpPr>
                      <wpg:grpSp>
                        <wpg:cNvPr id="13" name="组合 5"/>
                        <wpg:cNvGrpSpPr/>
                        <wpg:grpSpPr>
                          <a:xfrm>
                            <a:off x="0" y="22227"/>
                            <a:ext cx="6660514" cy="5483894"/>
                            <a:chOff x="-1" y="22230"/>
                            <a:chExt cx="6661270" cy="5484562"/>
                          </a:xfrm>
                        </wpg:grpSpPr>
                        <wps:wsp xmlns:wps="http://schemas.microsoft.com/office/word/2010/wordprocessingShape">
                          <wps:cNvPr id="19" name="文本框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06"/>
                              <a:ext cx="6661270" cy="52025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6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color w:val="595959" w:themeColor="text1" w:themeTint="A6"/>
                                    <w:sz w:val="20"/>
                                    <w:szCs w:val="20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广州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林晓恩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药业股份有限公司                      财务专员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xx.11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- 20</w:t>
                                </w:r>
                                <w:r>
                                  <w:rPr>
                                    <w:rFonts w:ascii="微软雅黑" w:eastAsia="宋体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xx.05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全盘账务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曾独立负责1个分公司全部账务处理，从申报纳税、凭证审核、数据报表编制等均可独立完成。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费用报销审核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审核公司费用(借款/往来付款)报销内容是否符合规定，保证原始凭证合法合规性，月均处理核对 300 余张报销发票和各部门费用发票，将审核过的所有单据在金蝶K3中录入。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会计凭证规整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运用Excel负责会计档案、涉税档案、业务合同管理，负责会计凭证归档，按照同一年度分为报表、账簿、凭证3大类，主动提出对重要材料进行数据备份，推进纸质档案IT化建设。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预算管理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参与年度预算编制，包括但不限于经营、成本及费用数据预测，对各部门预算执行情况进行跟踪分析，以“预算控成本”,业财融合，连续两年 110%、120%完成目标。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报表编制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编制公司单个报表、合并报表，如资产负债表、损益表、利润表编制等，分析当前财务状况。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税务申报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负责各项税务指标筹划，按时申报及缴纳各项税款，负责各项税金的计算、汇算清缴、税务风险的把控，对各项税收优惠政策灵活运用，曾独立负责新成立分公司的税务办理。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费用管控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通过费用管控输出量化结果供业务部门参考，助力其细分客户资质、合理安排客户结构，否与客户长期合作提供意见，在对外合作洽谈中予以财务支持，一定程度做到财务“反哺”业务。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公共关系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负责与税局、审计单位、工商及其他与公司有关联利益方的对接沟通，维护良好往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关系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16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6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color w:val="595959" w:themeColor="text1" w:themeTint="A6"/>
                                    <w:sz w:val="20"/>
                                    <w:szCs w:val="20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广州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林晓恩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简历有限公司                           财务助理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xx.06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- 20</w:t>
                                </w:r>
                                <w:r>
                                  <w:rPr>
                                    <w:rFonts w:ascii="微软雅黑" w:eastAsia="宋体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xx.09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银行往来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办理各个银行开户、销户、信息变更等多项业务，负责各银行账户每月余额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调节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表的编制。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现金管理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定期向会计核对现金与账目，确保资金准确无误，每月底与会计盘点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现金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编制现金盘点表。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税务申报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研究最新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税务政策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，按时申报、纳税，负责外部税务稽查及统计检查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核对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，规避税收风险。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凭证档案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年均负责 2000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+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财务凭证管理，定期收集、审查、核对，编制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目录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装订成册并妥善保管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发票管理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包括发票购买、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领取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登记、开具增值税专用发票及普通发票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以及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发票机的日常维护等工作。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报销审核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审核原始付款单据及费用报销单据，并编制相应的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会计凭证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，在职期间核对了上干份原始凭证，做到内容、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项目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10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0%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真实，0 差错。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业务办理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前往税务局、银行办理相关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业务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并递送相关文件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资料、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维护与政府单位业务负责人的关系。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6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6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/>
                        </wps:wsp>
                        <wps:wsp xmlns:wps="http://schemas.microsoft.com/office/word/2010/wordprocessingShape">
                          <wps:cNvPr id="21" name="文本框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22230"/>
                              <a:ext cx="6639040" cy="2711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2" name="直接连接符 19"/>
                        <wps:cNvCnPr/>
                        <wps:spPr>
                          <a:xfrm>
                            <a:off x="93133" y="279400"/>
                            <a:ext cx="646789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24.4pt;height:431.8pt;margin-top:221.4pt;margin-left:-2.05pt;mso-height-relative:page;mso-position-vertical-relative:page;mso-width-relative:page;position:absolute;z-index:251659264" coordorigin="0,22227" coordsize="6660514,5483894">
                <o:lock v:ext="edit" aspectratio="f"/>
                <v:group id="组合 5" o:spid="_x0000_s1034" style="width:6660514;height:5483894;position:absolute;top:22227" coordorigin="-1,22230" coordsize="6661270,5484562">
                  <o:lock v:ext="edit" aspectratio="f"/>
                  <v:shape id="文本框 6" o:spid="_x0000_s1035" type="#_x0000_t202" style="width:6661270;height:5202586;left:-1;position:absolute;top:304206" coordsize="21600,21600" filled="f" stroked="f">
                    <v:stroke joinstyle="miter"/>
                    <o:lock v:ext="edit" aspectratio="f"/>
                    <v:textbox inset="7.2pt,0,7.2pt,0">
                      <w:txbxContent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6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default"/>
                              <w:color w:val="595959" w:themeColor="text1" w:themeTint="A6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广州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林晓恩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药业股份有限公司                      财务专员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 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xx.11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- 20</w:t>
                          </w:r>
                          <w:r>
                            <w:rPr>
                              <w:rFonts w:ascii="微软雅黑" w:eastAsia="宋体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xx.05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全盘账务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曾独立负责1个分公司全部账务处理，从申报纳税、凭证审核、数据报表编制等均可独立完成。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费用报销审核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审核公司费用(借款/往来付款)报销内容是否符合规定，保证原始凭证合法合规性，月均处理核对 300 余张报销发票和各部门费用发票，将审核过的所有单据在金蝶K3中录入。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会计凭证规整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运用Excel负责会计档案、涉税档案、业务合同管理，负责会计凭证归档，按照同一年度分为报表、账簿、凭证3大类，主动提出对重要材料进行数据备份，推进纸质档案IT化建设。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预算管理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参与年度预算编制，包括但不限于经营、成本及费用数据预测，对各部门预算执行情况进行跟踪分析，以“预算控成本”,业财融合，连续两年 110%、120%完成目标。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报表编制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编制公司单个报表、合并报表，如资产负债表、损益表、利润表编制等，分析当前财务状况。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税务申报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负责各项税务指标筹划，按时申报及缴纳各项税款，负责各项税金的计算、汇算清缴、税务风险的把控，对各项税收优惠政策灵活运用，曾独立负责新成立分公司的税务办理。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费用管控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通过费用管控输出量化结果供业务部门参考，助力其细分客户资质、合理安排客户结构，否与客户长期合作提供意见，在对外合作洽谈中予以财务支持，一定程度做到财务“反哺”业务。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公共关系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负责与税局、审计单位、工商及其他与公司有关联利益方的对接沟通，维护良好往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关系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6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6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default"/>
                              <w:color w:val="595959" w:themeColor="text1" w:themeTint="A6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广州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林晓恩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简历有限公司                           财务助理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xx.06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- 20</w:t>
                          </w:r>
                          <w:r>
                            <w:rPr>
                              <w:rFonts w:ascii="微软雅黑" w:eastAsia="宋体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xx.09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银行往来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办理各个银行开户、销户、信息变更等多项业务，负责各银行账户每月余额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调节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表的编制。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现金管理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定期向会计核对现金与账目，确保资金准确无误，每月底与会计盘点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现金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编制现金盘点表。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税务申报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研究最新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税务政策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，按时申报、纳税，负责外部税务稽查及统计检查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核对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，规避税收风险。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凭证档案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年均负责 2000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+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财务凭证管理，定期收集、审查、核对，编制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目录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装订成册并妥善保管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发票管理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包括发票购买、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领取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登记、开具增值税专用发票及普通发票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以及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发票机的日常维护等工作。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报销审核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审核原始付款单据及费用报销单据，并编制相应的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会计凭证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，在职期间核对了上干份原始凭证，做到内容、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项目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10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0%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真实，0 差错。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业务办理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前往税务局、银行办理相关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业务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并递送相关文件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资料、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维护与政府单位业务负责人的关系。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6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6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7" o:spid="_x0000_s1036" type="#_x0000_t202" style="width:6639040;height:271180;left:-1;position:absolute;top:22230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line id="直接连接符 19" o:spid="_x0000_s1037" style="position:absolute" from="93133,279400" to="6561031,279400" coordsize="21600,21600" stroked="t" strokecolor="black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ge">
                  <wp:posOffset>9211310</wp:posOffset>
                </wp:positionV>
                <wp:extent cx="6659880" cy="103187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031875"/>
                          <a:chOff x="0" y="26673"/>
                          <a:chExt cx="6660000" cy="1031907"/>
                        </a:xfrm>
                      </wpg:grpSpPr>
                      <wpg:grpSp>
                        <wpg:cNvPr id="30" name="组合 4"/>
                        <wpg:cNvGrpSpPr/>
                        <wpg:grpSpPr>
                          <a:xfrm>
                            <a:off x="0" y="26673"/>
                            <a:ext cx="6660000" cy="1031907"/>
                            <a:chOff x="-1" y="26676"/>
                            <a:chExt cx="6660756" cy="1032033"/>
                          </a:xfrm>
                        </wpg:grpSpPr>
                        <wps:wsp xmlns:wps="http://schemas.microsoft.com/office/word/2010/wordprocessingShape">
                          <wps:cNvPr id="44" name="文本框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12"/>
                              <a:ext cx="6660756" cy="7544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2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荣誉奖项: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荣获2023年“最佳团队”奖、荣获2024“优秀员工”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2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资格证书: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初级会计师资格证;中级会计师资格证;英语(CET-4)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2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软件技能: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掌握金蝶、用友等财务软件;熟练操作 Word、Excel、Power Point 等 Office 办公软件</w:t>
                                </w:r>
                              </w:p>
                              <w:p>
                                <w:pPr>
                                  <w:pStyle w:val="ListParagraph"/>
                                  <w:tabs>
                                    <w:tab w:val="right" w:pos="10065"/>
                                  </w:tabs>
                                  <w:snapToGrid w:val="0"/>
                                  <w:ind w:firstLine="0"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/>
                        </wps:wsp>
                        <wps:wsp xmlns:wps="http://schemas.microsoft.com/office/word/2010/wordprocessingShape">
                          <wps:cNvPr id="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26676"/>
                              <a:ext cx="6639798" cy="271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default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6" name="直接连接符 18"/>
                        <wps:cNvCnPr/>
                        <wps:spPr>
                          <a:xfrm>
                            <a:off x="93133" y="287867"/>
                            <a:ext cx="646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4.4pt;height:81.25pt;margin-top:725.3pt;margin-left:0.25pt;mso-height-relative:page;mso-position-vertical-relative:page;mso-width-relative:page;position:absolute;z-index:251672576" coordorigin="0,26673" coordsize="6660000,1031907">
                <o:lock v:ext="edit" aspectratio="f"/>
                <v:group id="组合 4" o:spid="_x0000_s1039" style="width:6660000;height:1031907;position:absolute;top:26673" coordorigin="-1,26676" coordsize="6660756,1032033">
                  <o:lock v:ext="edit" aspectratio="f"/>
                  <v:shape id="文本框 3" o:spid="_x0000_s1040" type="#_x0000_t202" style="width:6660756;height:754497;left:-1;position:absolute;top:304212" coordsize="21600,21600" filled="f" stroked="f">
                    <v:stroke joinstyle="miter"/>
                    <o:lock v:ext="edit" aspectratio="f"/>
                    <v:textbox inset="7.2pt,0,7.2pt,0">
                      <w:txbxContent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2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荣誉奖项: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荣获2023年“最佳团队”奖、荣获2024“优秀员工”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2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资格证书: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初级会计师资格证;中级会计师资格证;英语(CET-4)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2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软件技能: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掌握金蝶、用友等财务软件;熟练操作 Word、Excel、Power Point 等 Office 办公软件</w:t>
                          </w:r>
                        </w:p>
                        <w:p>
                          <w:pPr>
                            <w:pStyle w:val="ListParagraph"/>
                            <w:tabs>
                              <w:tab w:val="right" w:pos="10065"/>
                            </w:tabs>
                            <w:snapToGrid w:val="0"/>
                            <w:ind w:firstLine="0"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文本框 2" o:spid="_x0000_s1041" type="#_x0000_t202" style="width:6639798;height:271187;left:-1;position:absolute;top:26676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default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line id="直接连接符 18" o:spid="_x0000_s1042" style="position:absolute" from="93133,287867" to="6561031,287867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ge">
                  <wp:posOffset>8332470</wp:posOffset>
                </wp:positionV>
                <wp:extent cx="6659880" cy="80137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801370"/>
                          <a:chOff x="0" y="31118"/>
                          <a:chExt cx="6660000" cy="801395"/>
                        </a:xfrm>
                      </wpg:grpSpPr>
                      <wpg:grpSp>
                        <wpg:cNvPr id="28" name="组合 4"/>
                        <wpg:cNvGrpSpPr/>
                        <wpg:grpSpPr>
                          <a:xfrm>
                            <a:off x="0" y="31118"/>
                            <a:ext cx="6660000" cy="801395"/>
                            <a:chOff x="-1" y="31122"/>
                            <a:chExt cx="6660756" cy="801492"/>
                          </a:xfrm>
                        </wpg:grpSpPr>
                        <wps:wsp xmlns:wps="http://schemas.microsoft.com/office/word/2010/wordprocessingShape">
                          <wps:cNvPr id="8" name="文本框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299768"/>
                              <a:ext cx="6660756" cy="5328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tabs>
                                    <w:tab w:val="right" w:pos="10206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广州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林晓恩简历大学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宋体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|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会计学 | 本科                                  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xx.09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- 20</w:t>
                                </w:r>
                                <w:r>
                                  <w:rPr>
                                    <w:rFonts w:ascii="微软雅黑" w:eastAsia="宋体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xx.06</w:t>
                                </w:r>
                                <w:r>
                                  <w:rPr>
                                    <w:rFonts w:ascii="微软雅黑" w:eastAsia="Malgun Gothic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微软雅黑" w:eastAsia="宋体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主要课程：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管理统计学、高级会计学、税收学、行会计实务、企业会计实务、微观经济学、财政金融等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          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/>
                        </wps:wsp>
                        <wps:wsp xmlns:wps="http://schemas.microsoft.com/office/word/2010/wordprocessingShape"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1122"/>
                              <a:ext cx="6639798" cy="2711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93133" y="287867"/>
                            <a:ext cx="646789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24.4pt;height:63.1pt;margin-top:656.1pt;margin-left:-0.3pt;mso-height-relative:page;mso-position-vertical-relative:page;mso-width-relative:page;position:absolute;z-index:251670528" coordorigin="0,31118" coordsize="6660000,801395">
                <o:lock v:ext="edit" aspectratio="f"/>
                <v:group id="组合 4" o:spid="_x0000_s1044" style="width:6660000;height:801395;position:absolute;top:31118" coordorigin="-1,31122" coordsize="6660756,801492">
                  <o:lock v:ext="edit" aspectratio="f"/>
                  <v:shape id="文本框 3" o:spid="_x0000_s1045" type="#_x0000_t202" style="width:6660756;height:532846;left:-1;position:absolute;top:299768" coordsize="21600,21600" filled="f" stroked="f">
                    <v:stroke joinstyle="miter"/>
                    <o:lock v:ext="edit" aspectratio="f"/>
                    <v:textbox inset="7.2pt,0,7.2pt,0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right" w:pos="10206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hint="default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广州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林晓恩简历大学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宋体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|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会计学 | 本科                                    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xx.09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- 20</w:t>
                          </w:r>
                          <w:r>
                            <w:rPr>
                              <w:rFonts w:ascii="微软雅黑" w:eastAsia="宋体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xx.06</w:t>
                          </w:r>
                          <w:r>
                            <w:rPr>
                              <w:rFonts w:ascii="微软雅黑" w:eastAsia="Malgun Gothic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   </w:t>
                          </w:r>
                          <w:r>
                            <w:rPr>
                              <w:rFonts w:ascii="微软雅黑" w:eastAsia="宋体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主要课程：</w:t>
                          </w: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管理统计学、高级会计学、税收学、行会计实务、企业会计实务、微观经济学、财政金融等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                                     </w:t>
                          </w:r>
                        </w:p>
                      </w:txbxContent>
                    </v:textbox>
                  </v:shape>
                  <v:shape id="文本框 2" o:spid="_x0000_s1046" type="#_x0000_t202" style="width:6639798;height:271186;left:-1;position:absolute;top:31122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line id="_x0000_s1026" o:spid="_x0000_s1047" style="position:absolute" from="93133,287867" to="6561031,287867" coordsize="21600,21600" stroked="t" strokecolor="black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1A3F56"/>
    <w:multiLevelType w:val="multilevel"/>
    <w:tmpl w:val="3A1A3F56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000000" w:themeColor="text1"/>
        <w:sz w:val="15"/>
        <w:szCs w:val="22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5C"/>
    <w:rsid w:val="0009532F"/>
    <w:rsid w:val="0012094D"/>
    <w:rsid w:val="0014597C"/>
    <w:rsid w:val="00145D36"/>
    <w:rsid w:val="001C00FE"/>
    <w:rsid w:val="001F478F"/>
    <w:rsid w:val="0020266C"/>
    <w:rsid w:val="002A30D9"/>
    <w:rsid w:val="002E731F"/>
    <w:rsid w:val="00315C49"/>
    <w:rsid w:val="00342F19"/>
    <w:rsid w:val="0048329F"/>
    <w:rsid w:val="004B7E53"/>
    <w:rsid w:val="005354F6"/>
    <w:rsid w:val="005653E2"/>
    <w:rsid w:val="00586897"/>
    <w:rsid w:val="00651191"/>
    <w:rsid w:val="006F6EB4"/>
    <w:rsid w:val="00703A24"/>
    <w:rsid w:val="007D61EC"/>
    <w:rsid w:val="00816D6D"/>
    <w:rsid w:val="008A1ABA"/>
    <w:rsid w:val="008E58B0"/>
    <w:rsid w:val="00922923"/>
    <w:rsid w:val="0097396E"/>
    <w:rsid w:val="00A63CFC"/>
    <w:rsid w:val="00B473AD"/>
    <w:rsid w:val="00C35B8F"/>
    <w:rsid w:val="00C450F2"/>
    <w:rsid w:val="00D0299A"/>
    <w:rsid w:val="00D218B1"/>
    <w:rsid w:val="00D619B2"/>
    <w:rsid w:val="00DA56E8"/>
    <w:rsid w:val="00E24E0A"/>
    <w:rsid w:val="00E3665C"/>
    <w:rsid w:val="00E90D89"/>
    <w:rsid w:val="00EA65F7"/>
    <w:rsid w:val="00EB1059"/>
    <w:rsid w:val="00EB4AD2"/>
    <w:rsid w:val="00ED1092"/>
    <w:rsid w:val="00F41D2F"/>
    <w:rsid w:val="00F77BC5"/>
    <w:rsid w:val="00F91418"/>
    <w:rsid w:val="00FF16D5"/>
    <w:rsid w:val="03C76483"/>
    <w:rsid w:val="05AE0F02"/>
    <w:rsid w:val="0ACB0109"/>
    <w:rsid w:val="0C7A52C0"/>
    <w:rsid w:val="0F440D47"/>
    <w:rsid w:val="0FE22303"/>
    <w:rsid w:val="164B7BCC"/>
    <w:rsid w:val="18041242"/>
    <w:rsid w:val="1B215F4F"/>
    <w:rsid w:val="1B762CF0"/>
    <w:rsid w:val="1E7057F1"/>
    <w:rsid w:val="24B750C1"/>
    <w:rsid w:val="24F62037"/>
    <w:rsid w:val="255B6AB3"/>
    <w:rsid w:val="261B34D0"/>
    <w:rsid w:val="26A44232"/>
    <w:rsid w:val="27287525"/>
    <w:rsid w:val="28FA2351"/>
    <w:rsid w:val="2D883306"/>
    <w:rsid w:val="2E5F1FB0"/>
    <w:rsid w:val="2FCB227F"/>
    <w:rsid w:val="32FC7504"/>
    <w:rsid w:val="333B1685"/>
    <w:rsid w:val="353A37F7"/>
    <w:rsid w:val="360D32F6"/>
    <w:rsid w:val="3B887356"/>
    <w:rsid w:val="3D83684E"/>
    <w:rsid w:val="3E471650"/>
    <w:rsid w:val="3F526F13"/>
    <w:rsid w:val="41B31CA7"/>
    <w:rsid w:val="430C07B9"/>
    <w:rsid w:val="43BB57CE"/>
    <w:rsid w:val="4481405B"/>
    <w:rsid w:val="448765AE"/>
    <w:rsid w:val="44F63F31"/>
    <w:rsid w:val="455D48D5"/>
    <w:rsid w:val="48773694"/>
    <w:rsid w:val="4B4F3A5A"/>
    <w:rsid w:val="4F0201B9"/>
    <w:rsid w:val="563D6D65"/>
    <w:rsid w:val="573C40E7"/>
    <w:rsid w:val="58053B40"/>
    <w:rsid w:val="5C0414D0"/>
    <w:rsid w:val="5C5118B1"/>
    <w:rsid w:val="5E8207BB"/>
    <w:rsid w:val="64EF2799"/>
    <w:rsid w:val="65446F14"/>
    <w:rsid w:val="655B15B7"/>
    <w:rsid w:val="697C60B6"/>
    <w:rsid w:val="6C8844E8"/>
    <w:rsid w:val="6EA80770"/>
    <w:rsid w:val="6F8518A8"/>
    <w:rsid w:val="70A118AC"/>
    <w:rsid w:val="75AF3A00"/>
    <w:rsid w:val="789D3AC9"/>
    <w:rsid w:val="7A036B77"/>
    <w:rsid w:val="7A57076C"/>
    <w:rsid w:val="7A9A0610"/>
    <w:rsid w:val="7AD032E2"/>
    <w:rsid w:val="7B3B6BE6"/>
    <w:rsid w:val="7CE56115"/>
    <w:rsid w:val="7E652B21"/>
    <w:rsid w:val="7F6263F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Pr>
      <w:sz w:val="18"/>
      <w:szCs w:val="18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  <w:style w:type="character" w:customStyle="1" w:styleId="a">
    <w:name w:val="批注框文本 字符"/>
    <w:basedOn w:val="DefaultParagraphFont"/>
    <w:link w:val="BalloonText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2019-04-27T06:46:00Z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CC921C38D6904BAEAAD836148BBC7A60_12</vt:lpwstr>
  </property>
  <property fmtid="{D5CDD505-2E9C-101B-9397-08002B2CF9AE}" pid="3" name="KSOProductBuildVer">
    <vt:lpwstr>2052-12.1.0.16388</vt:lpwstr>
  </property>
</Properties>
</file>