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13.svg" ContentType="image/svg+xml"/>
  <Override PartName="/word/media/image15.svg" ContentType="image/svg+xml"/>
  <Override PartName="/word/media/image17.svg" ContentType="image/svg+xml"/>
  <Override PartName="/word/media/image19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W w:w="10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  <w:gridCol w:w="1900"/>
      </w:tblGrid>
      <w:tr w14:paraId="6C10FCB5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00"/>
        </w:trPr>
        <w:tc>
          <w:tcPr>
            <w:tcW w:w="10500" w:type="dxa"/>
            <w:gridSpan w:val="2"/>
          </w:tcPr>
          <w:p w14:paraId="05BF3AF4"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-508000</wp:posOffset>
                      </wp:positionH>
                      <wp:positionV relativeFrom="paragraph">
                        <wp:posOffset>-228600</wp:posOffset>
                      </wp:positionV>
                      <wp:extent cx="381000" cy="292100"/>
                      <wp:effectExtent l="0" t="0" r="0" b="0"/>
                      <wp:wrapNone/>
                      <wp:docPr id="1324614905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810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54665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5" style="width:30pt;height:23pt;margin-top:-18pt;margin-left:-40pt;mso-height-relative:page;mso-width-relative:page;position:absolute;v-text-anchor:middle;z-index:251663360" coordsize="21600,21600" filled="t" fillcolor="#254665" stroked="f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-228600</wp:posOffset>
                      </wp:positionV>
                      <wp:extent cx="7747000" cy="292100"/>
                      <wp:effectExtent l="0" t="0" r="6350" b="0"/>
                      <wp:wrapNone/>
                      <wp:docPr id="483712584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7470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54665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style="width:610pt;height:23pt;margin-top:-18pt;margin-left:-5pt;mso-height-relative:page;mso-width-relative:page;position:absolute;v-text-anchor:middle;z-index:251661312" coordsize="21600,21600" filled="t" fillcolor="#254665" stroked="f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 w14:paraId="67912A91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</w:tcPr>
          <w:p w14:paraId="205DBD54">
            <w:pPr>
              <w:spacing w:line="800" w:lineRule="exact"/>
              <w:jc w:val="left"/>
              <w:rPr>
                <w:rFonts w:ascii="微软雅黑" w:eastAsia="微软雅黑" w:hint="eastAsia"/>
                <w:color w:val="254665"/>
                <w:sz w:val="46"/>
                <w:lang w:eastAsia="zh-CN"/>
              </w:rPr>
            </w:pPr>
            <w:r>
              <w:rPr>
                <w:rFonts w:ascii="微软雅黑" w:eastAsia="微软雅黑" w:hint="eastAsia"/>
                <w:color w:val="254665"/>
                <w:sz w:val="46"/>
                <w:lang w:val="en-US" w:eastAsia="zh-CN"/>
              </w:rPr>
              <w:t>某某某</w:t>
            </w:r>
          </w:p>
        </w:tc>
        <w:tc>
          <w:tcPr>
            <w:tcW w:w="1900" w:type="dxa"/>
          </w:tcPr>
          <w:p w14:paraId="4AC029E3">
            <w: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76200</wp:posOffset>
                      </wp:positionV>
                      <wp:extent cx="1099185" cy="1397000"/>
                      <wp:effectExtent l="12700" t="12700" r="18415" b="12700"/>
                      <wp:wrapNone/>
                      <wp:docPr id="350313426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99185" cy="139700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7" style="width:86.55pt;height:110pt;margin-top:6pt;margin-left:2.95pt;mso-height-relative:page;mso-width-relative:page;position:absolute;v-text-anchor:middle;z-index:251665408" coordsize="21600,21600" filled="t" stroked="t" strokecolor="#e5e5e5" strokeweight="2pt">
                      <v:fill r:id="rId5" o:title="" recolor="t" rotate="t" type="frame"/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 w14:paraId="58AB1A90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</w:tcPr>
          <w:p w14:paraId="49DB5E28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一个爱学习，知上进，善沟通，重细节，懂感恩的人。</w:t>
            </w:r>
          </w:p>
        </w:tc>
        <w:tc>
          <w:tcPr>
            <w:tcW w:w="1900" w:type="dxa"/>
          </w:tcPr>
          <w:p w14:paraId="2E8541CE"/>
        </w:tc>
      </w:tr>
      <w:tr w14:paraId="632080AA">
        <w:tblPrEx>
          <w:tblW w:w="105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</w:tcPr>
          <w:p w14:paraId="05803F2F">
            <w:pPr>
              <w:spacing w:line="360" w:lineRule="exact"/>
              <w:jc w:val="left"/>
            </w:pPr>
            <w:r>
              <w:rPr>
                <w:rFonts w:ascii="微软雅黑" w:eastAsia="微软雅黑" w:hAnsi="微软雅黑"/>
                <w:color w:val="404040"/>
              </w:rPr>
              <w:t xml:space="preserve">27岁 | </w:t>
            </w:r>
            <w:r>
              <w:rPr>
                <w:rFonts w:ascii="微软雅黑" w:eastAsia="微软雅黑" w:hAnsi="微软雅黑" w:hint="eastAsia"/>
                <w:color w:val="404040"/>
              </w:rPr>
              <w:t>广东深圳</w:t>
            </w:r>
            <w:r>
              <w:rPr>
                <w:rFonts w:ascii="微软雅黑" w:eastAsia="微软雅黑" w:hAnsi="微软雅黑"/>
                <w:color w:val="404040"/>
              </w:rPr>
              <w:t xml:space="preserve"> | 13800138000 | 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0000000</w:t>
            </w:r>
            <w:r>
              <w:rPr>
                <w:rFonts w:ascii="微软雅黑" w:eastAsia="微软雅黑" w:hAnsi="微软雅黑"/>
                <w:color w:val="404040"/>
              </w:rPr>
              <w:t>@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</w:t>
            </w:r>
            <w:r>
              <w:rPr>
                <w:rFonts w:ascii="微软雅黑" w:eastAsia="微软雅黑" w:hAnsi="微软雅黑"/>
                <w:color w:val="404040"/>
              </w:rPr>
              <w:t xml:space="preserve">.com | </w:t>
            </w:r>
          </w:p>
        </w:tc>
        <w:tc>
          <w:tcPr>
            <w:tcW w:w="1900" w:type="dxa"/>
          </w:tcPr>
          <w:p w14:paraId="0E692929"/>
        </w:tc>
      </w:tr>
    </w:tbl>
    <w:p w14:paraId="57D440B2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626"/>
        <w:gridCol w:w="2627"/>
        <w:gridCol w:w="2627"/>
      </w:tblGrid>
      <w:tr w14:paraId="2FEC95E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4"/>
          </w:tcPr>
          <w:p w14:paraId="0DE224E0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254665"/>
                <w:sz w:val="30"/>
              </w:rPr>
            </w:pP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212259841" name="图形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59841" name="图形 10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338866389" name="椭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54665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9" o:spid="_x0000_s1028" style="width:25pt;height:25pt;margin-top:7.5pt;margin-left:-5pt;mso-height-relative:page;mso-width-relative:page;position:absolute;v-text-anchor:middle;z-index:251673600" coordsize="21600,21600" filled="t" fillcolor="#254665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1192495727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8" o:spid="_x0000_s1029" style="mso-height-relative:page;mso-width-relative:page;position:absolute;z-index:-251644928" from="20pt,30pt" to="520pt,30pt" coordsize="21600,21600" stroked="t" strokecolor="#25466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t xml:space="preserve">   求职意向</w:t>
            </w:r>
          </w:p>
        </w:tc>
      </w:tr>
      <w:tr w14:paraId="7F57E67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626" w:type="dxa"/>
          </w:tcPr>
          <w:p w14:paraId="234D74FA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498223551" name="图形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223551" name="图形 4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人力资源总监</w:t>
            </w:r>
          </w:p>
        </w:tc>
        <w:tc>
          <w:tcPr>
            <w:tcW w:w="2626" w:type="dxa"/>
          </w:tcPr>
          <w:p w14:paraId="2946FF2C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559762393" name="图形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762393" name="图形 5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广东广州</w:t>
            </w:r>
          </w:p>
        </w:tc>
        <w:tc>
          <w:tcPr>
            <w:tcW w:w="2627" w:type="dxa"/>
          </w:tcPr>
          <w:p w14:paraId="71593AED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162454445" name="图形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454445" name="图形 6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9K-12K</w:t>
            </w:r>
          </w:p>
        </w:tc>
        <w:tc>
          <w:tcPr>
            <w:tcW w:w="2627" w:type="dxa"/>
          </w:tcPr>
          <w:p w14:paraId="456F5F46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035522619" name="图形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522619" name="图形 7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一个月内到岗</w:t>
            </w:r>
          </w:p>
        </w:tc>
      </w:tr>
    </w:tbl>
    <w:p w14:paraId="66A04A52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 w14:paraId="23A3E66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038F52F1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254665"/>
                <w:sz w:val="30"/>
              </w:rPr>
            </w:pP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1598235283" name="图形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235283" name="图形 13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1404730478" name="椭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54665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2" o:spid="_x0000_s1030" style="width:25pt;height:25pt;margin-top:7.5pt;margin-left:-5pt;mso-height-relative:page;mso-width-relative:page;position:absolute;v-text-anchor:middle;z-index:251678720" coordsize="21600,21600" filled="t" fillcolor="#254665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597502072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1" o:spid="_x0000_s1031" style="mso-height-relative:page;mso-width-relative:page;position:absolute;z-index:-251639808" from="20pt,30pt" to="520pt,30pt" coordsize="21600,21600" stroked="t" strokecolor="#25466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t xml:space="preserve">   教育背景</w:t>
            </w:r>
          </w:p>
        </w:tc>
      </w:tr>
      <w:tr w14:paraId="5CB58CB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5927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2006.09-2010.06</w:t>
            </w:r>
          </w:p>
        </w:tc>
        <w:tc>
          <w:tcPr>
            <w:tcW w:w="3502" w:type="dxa"/>
          </w:tcPr>
          <w:p w14:paraId="71885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简历大学</w:t>
            </w:r>
          </w:p>
        </w:tc>
        <w:tc>
          <w:tcPr>
            <w:tcW w:w="3502" w:type="dxa"/>
          </w:tcPr>
          <w:p w14:paraId="54E2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市场营销</w:t>
            </w:r>
          </w:p>
        </w:tc>
      </w:tr>
      <w:tr w14:paraId="206EDFE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70AA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相关课程：市场营销</w:t>
            </w:r>
          </w:p>
        </w:tc>
      </w:tr>
    </w:tbl>
    <w:p w14:paraId="0F6BC51B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 w14:paraId="1AADDB5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12E8C338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254665"/>
                <w:sz w:val="30"/>
              </w:rPr>
            </w:pP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775755753" name="图形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755753" name="图形 16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1847316738" name="椭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54665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5" o:spid="_x0000_s1032" style="width:25pt;height:25pt;margin-top:7.5pt;margin-left:-5pt;mso-height-relative:page;mso-width-relative:page;position:absolute;v-text-anchor:middle;z-index:251683840" coordsize="21600,21600" filled="t" fillcolor="#254665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1420709617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33" style="mso-height-relative:page;mso-width-relative:page;position:absolute;z-index:-251634688" from="20pt,30pt" to="520pt,30pt" coordsize="21600,21600" stroked="t" strokecolor="#25466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t xml:space="preserve">   工作经验</w:t>
            </w:r>
          </w:p>
        </w:tc>
      </w:tr>
      <w:tr w14:paraId="44E067A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43296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2015.06-至今</w:t>
            </w:r>
          </w:p>
        </w:tc>
        <w:tc>
          <w:tcPr>
            <w:tcW w:w="3502" w:type="dxa"/>
          </w:tcPr>
          <w:p w14:paraId="305F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简历公司</w:t>
            </w:r>
          </w:p>
        </w:tc>
        <w:tc>
          <w:tcPr>
            <w:tcW w:w="3502" w:type="dxa"/>
          </w:tcPr>
          <w:p w14:paraId="237AC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人力资源总监</w:t>
            </w:r>
          </w:p>
        </w:tc>
      </w:tr>
      <w:tr w14:paraId="6C6E87B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622FE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根据公司发展战略，组织制定公司人力资源战略规划，建立并完善人力资源管理体系，搭建企业内部人才培养框架与实施机制，大力拓展外部招聘渠道与来源，满足企业对人才的需求。</w:t>
            </w:r>
            <w:r>
              <w:rPr>
                <w:rFonts w:ascii="微软雅黑" w:eastAsia="微软雅黑" w:hAnsi="微软雅黑"/>
                <w:color w:val="404040"/>
              </w:rPr>
              <w:t xml:space="preserve">  </w:t>
            </w:r>
          </w:p>
          <w:p w14:paraId="3C914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制定有效的绩效管理体系和制度，组织开发与建立考核信息系统，指导各部门开展绩效考核工作，培训管理体系的建立、维护和实施，拓展培训渠道和培训资源。  </w:t>
            </w:r>
          </w:p>
          <w:p w14:paraId="36347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完善激励机制，合理规划和控制人力资源成本，薪资核定及报销流程监督。  </w:t>
            </w:r>
          </w:p>
          <w:p w14:paraId="1AA5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负责公司重大会议、年会、招商会的组织筹备工作，及时处理重大人力资源和行政类问题和紧急性事务，与相关行业和</w:t>
            </w:r>
            <w:r>
              <w:rPr>
                <w:rFonts w:ascii="微软雅黑" w:eastAsia="微软雅黑" w:hAnsi="微软雅黑" w:hint="eastAsia"/>
                <w:color w:val="404040"/>
              </w:rPr>
              <w:t>政府部门保持良好沟通。</w:t>
            </w:r>
          </w:p>
        </w:tc>
      </w:tr>
      <w:tr w14:paraId="012B5F7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25E5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2010.09-2015.01</w:t>
            </w:r>
          </w:p>
        </w:tc>
        <w:tc>
          <w:tcPr>
            <w:tcW w:w="3502" w:type="dxa"/>
          </w:tcPr>
          <w:p w14:paraId="1C7CF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简历公司</w:t>
            </w:r>
          </w:p>
        </w:tc>
        <w:tc>
          <w:tcPr>
            <w:tcW w:w="3502" w:type="dxa"/>
          </w:tcPr>
          <w:p w14:paraId="4246A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人事主管</w:t>
            </w:r>
          </w:p>
        </w:tc>
      </w:tr>
      <w:tr w14:paraId="573F160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4FCF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根据公司实况和发展规划拟定公司人力资源计划，经批准后组织实施，组织制订公司用工制度、人事管理制度、劳动工资制度、人事档案管理制度、员工手册、培训大纲等规章制度、实施细则和人力资源部工作程序，经批准后组织实施。</w:t>
            </w:r>
            <w:r>
              <w:rPr>
                <w:rFonts w:ascii="微软雅黑" w:eastAsia="微软雅黑" w:hAnsi="微软雅黑"/>
                <w:color w:val="404040"/>
              </w:rPr>
              <w:t xml:space="preserve">  </w:t>
            </w:r>
          </w:p>
          <w:p w14:paraId="55D39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组织办理员工绩效考核工作并负责审查各项考核、培训结果，审批经人事部核准的过失单和奖励单，并安排执行，负责在公司内外收集有潜力的和所需的人才信息并组织招聘工作。  </w:t>
            </w:r>
          </w:p>
          <w:p w14:paraId="47531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了解人力资源部工作情况和相关数据，收集分析公司人事、劳资信息，受理员工投诉和员工与公司劳动争议事宜并负责及时解决。  </w:t>
            </w:r>
          </w:p>
          <w:p w14:paraId="6CD8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审批公司员工薪酬表，报总经理核准后转会计部执行，制订人力资源部专业培训计划并协助培训部实施、考核。</w:t>
            </w:r>
          </w:p>
        </w:tc>
      </w:tr>
    </w:tbl>
    <w:p w14:paraId="0C2E6079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6"/>
      </w:tblGrid>
      <w:tr w14:paraId="38F292A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442A18D9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254665"/>
                <w:sz w:val="30"/>
              </w:rPr>
            </w:pP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678442569" name="图形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442569" name="图形 19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2060865207" name="椭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54665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18" o:spid="_x0000_s1034" style="width:25pt;height:25pt;margin-top:7.5pt;margin-left:-5pt;mso-height-relative:page;mso-width-relative:page;position:absolute;v-text-anchor:middle;z-index:251688960" coordsize="21600,21600" filled="t" fillcolor="#254665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603132789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7" o:spid="_x0000_s1035" style="mso-height-relative:page;mso-width-relative:page;position:absolute;z-index:-251629568" from="20pt,30pt" to="520pt,30pt" coordsize="21600,21600" stroked="t" strokecolor="#25466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t xml:space="preserve">   其他</w:t>
            </w:r>
          </w:p>
        </w:tc>
      </w:tr>
      <w:tr w14:paraId="56A819C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7EC68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b/>
                <w:bCs/>
                <w:color w:val="404040"/>
              </w:rPr>
              <w:t>技能</w:t>
            </w:r>
            <w:r>
              <w:rPr>
                <w:rFonts w:ascii="微软雅黑" w:eastAsia="微软雅黑" w:hAnsi="微软雅黑"/>
                <w:color w:val="404040"/>
              </w:rPr>
              <w:t xml:space="preserve">：  C1，驾照，Photoshop，MS Office，人事管理，战略规划，招聘工作，人力资源管理师     </w:t>
            </w:r>
          </w:p>
          <w:p w14:paraId="2E762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b/>
                <w:bCs/>
                <w:color w:val="404040"/>
              </w:rPr>
              <w:t>证书/执照</w:t>
            </w:r>
            <w:r>
              <w:rPr>
                <w:rFonts w:ascii="微软雅黑" w:eastAsia="微软雅黑" w:hAnsi="微软雅黑"/>
                <w:color w:val="404040"/>
              </w:rPr>
              <w:t xml:space="preserve">：  驾照c1，二级企业人力资源管理，全国计算机应用技术证书   </w:t>
            </w:r>
          </w:p>
          <w:p w14:paraId="05C0A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b/>
                <w:bCs/>
                <w:color w:val="404040"/>
              </w:rPr>
              <w:t>语言能力</w:t>
            </w:r>
            <w:r>
              <w:rPr>
                <w:rFonts w:ascii="微软雅黑" w:eastAsia="微软雅黑" w:hAnsi="微软雅黑"/>
                <w:color w:val="404040"/>
              </w:rPr>
              <w:t xml:space="preserve">：  粤语，普通话，大学英语四级  </w:t>
            </w:r>
          </w:p>
        </w:tc>
      </w:tr>
    </w:tbl>
    <w:p w14:paraId="306A5E52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 w14:paraId="55C9DE0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194C0BD0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254665"/>
                <w:sz w:val="30"/>
              </w:rPr>
            </w:pP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840875132" name="图形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75132" name="图形 22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6350" b="6350"/>
                      <wp:wrapNone/>
                      <wp:docPr id="616012607" name="椭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54665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21" o:spid="_x0000_s1036" style="width:25pt;height:25pt;margin-top:7.5pt;margin-left:-5pt;mso-height-relative:page;mso-width-relative:page;position:absolute;v-text-anchor:middle;z-index:251694080" coordsize="21600,21600" filled="t" fillcolor="#254665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0" r="0" b="0"/>
                      <wp:wrapNone/>
                      <wp:docPr id="161124146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0" o:spid="_x0000_s1037" style="mso-height-relative:page;mso-width-relative:page;position:absolute;z-index:-251624448" from="20pt,30pt" to="520pt,30pt" coordsize="21600,21600" stroked="t" strokecolor="#25466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t xml:space="preserve">   项目经历</w:t>
            </w:r>
          </w:p>
        </w:tc>
      </w:tr>
      <w:tr w14:paraId="7CAEC7D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25557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margin">
                        <wp:posOffset>-254000</wp:posOffset>
                      </wp:positionH>
                      <wp:positionV relativeFrom="margin">
                        <wp:posOffset>10185400</wp:posOffset>
                      </wp:positionV>
                      <wp:extent cx="7048500" cy="0"/>
                      <wp:effectExtent l="0" t="38100" r="57150" b="57150"/>
                      <wp:wrapNone/>
                      <wp:docPr id="604927841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048500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3" o:spid="_x0000_s1038" style="mso-height-relative:page;mso-position-horizontal-relative:margin;mso-position-vertical-relative:margin;mso-width-relative:page;position:absolute;z-index:-251657216" from="-20pt,802pt" to="535pt,802pt" coordsize="21600,21600" stroked="t" strokecolor="#254665" strokeweight="8pt">
                      <v:stroke joinstyle="miter"/>
                      <o:lock v:ext="edit" aspectratio="f"/>
                      <w10:wrap anchorx="margin" anchory="margin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404040"/>
              </w:rPr>
              <w:t>2017.06-2017.10</w:t>
            </w:r>
          </w:p>
        </w:tc>
        <w:tc>
          <w:tcPr>
            <w:tcW w:w="3502" w:type="dxa"/>
          </w:tcPr>
          <w:p w14:paraId="1F313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项目名称</w:t>
            </w:r>
          </w:p>
        </w:tc>
        <w:tc>
          <w:tcPr>
            <w:tcW w:w="3502" w:type="dxa"/>
          </w:tcPr>
          <w:p w14:paraId="0BBE3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</w:p>
        </w:tc>
      </w:tr>
      <w:tr w14:paraId="5451B7E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12D53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项目描述：</w:t>
            </w:r>
            <w:r>
              <w:rPr>
                <w:rFonts w:ascii="微软雅黑" w:eastAsia="微软雅黑" w:hAnsi="微软雅黑"/>
                <w:color w:val="404040"/>
              </w:rPr>
              <w:t xml:space="preserve">1、完成100余份岗位说明书编制；2、完成各层级、不同序列培训课程体系设计；3、完成各职务序列人员的职业通道设计；4、绩效管理体系（制度、KPI指标体系）；5、薪酬体系（岗位评价成果、薪酬制度、薪酬标准、任职资格）  </w:t>
            </w:r>
          </w:p>
          <w:p w14:paraId="60248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责任描述：负责人力资源变革的日常推进；定期召集项目会议；检查各小组项目成果；项目进度管理；组织项目成果验收。</w:t>
            </w:r>
          </w:p>
        </w:tc>
      </w:tr>
    </w:tbl>
    <w:tbl>
      <w:tblPr>
        <w:tblStyle w:val="TableNormal"/>
        <w:tblpPr w:leftFromText="180" w:rightFromText="180" w:vertAnchor="text" w:horzAnchor="page" w:tblpX="797" w:tblpY="30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6"/>
      </w:tblGrid>
      <w:tr w14:paraId="117825C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4EA76C3E">
            <w:pPr>
              <w:spacing w:after="100" w:line="600" w:lineRule="exact"/>
              <w:jc w:val="left"/>
              <w:rPr>
                <w:rFonts w:ascii="微软雅黑" w:eastAsia="微软雅黑" w:hAnsi="微软雅黑" w:hint="eastAsia"/>
                <w:b/>
                <w:color w:val="254665"/>
                <w:sz w:val="30"/>
                <w:lang w:eastAsia="zh-CN"/>
              </w:rPr>
            </w:pP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158750</wp:posOffset>
                  </wp:positionV>
                  <wp:extent cx="185420" cy="185420"/>
                  <wp:effectExtent l="0" t="0" r="5080" b="5080"/>
                  <wp:wrapNone/>
                  <wp:docPr id="5" name="图形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形 22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317500" cy="317500"/>
                      <wp:effectExtent l="0" t="0" r="0" b="0"/>
                      <wp:wrapNone/>
                      <wp:docPr id="6" name="椭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54665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21" o:spid="_x0000_s1039" style="width:25pt;height:25pt;margin-top:7.5pt;margin-left:-5pt;mso-height-relative:page;mso-width-relative:page;position:absolute;v-text-anchor:middle;z-index:251699200" coordsize="21600,21600" filled="t" fillcolor="#254665" stroked="f" strokeweight="1pt">
                      <v:stroke joinstyle="miter"/>
                      <o:lock v:ext="edit" aspectratio="f"/>
                      <w10:anchorlock/>
                    </v:oval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1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0000" cy="0"/>
                      <wp:effectExtent l="0" t="6350" r="0" b="6350"/>
                      <wp:wrapNone/>
                      <wp:docPr id="7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50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0" o:spid="_x0000_s1040" style="mso-height-relative:page;mso-width-relative:page;position:absolute;z-index:-251619328" from="20pt,30pt" to="520pt,30pt" coordsize="21600,21600" stroked="t" strokecolor="#25466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b/>
                <w:color w:val="254665"/>
                <w:sz w:val="30"/>
              </w:rPr>
              <w:t xml:space="preserve">   </w:t>
            </w:r>
            <w:r>
              <w:rPr>
                <w:rFonts w:ascii="微软雅黑" w:eastAsia="微软雅黑" w:hAnsi="微软雅黑" w:hint="eastAsia"/>
                <w:b/>
                <w:color w:val="254665"/>
                <w:sz w:val="30"/>
                <w:lang w:val="en-US" w:eastAsia="zh-CN"/>
              </w:rPr>
              <w:t>自我评价</w:t>
            </w:r>
          </w:p>
        </w:tc>
      </w:tr>
      <w:tr w14:paraId="5AB59B1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4E795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微软雅黑" w:eastAsia="微软雅黑" w:hAnsi="微软雅黑" w:hint="eastAsia"/>
                <w:color w:val="404040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 xml:space="preserve"> </w:t>
            </w:r>
          </w:p>
        </w:tc>
      </w:tr>
    </w:tbl>
    <w:p w14:paraId="4908E6B3"/>
    <w:sectPr>
      <w:pgSz w:w="11906" w:h="16838"/>
      <w:pgMar w:top="700" w:right="700" w:bottom="700" w:left="7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86"/>
    <w:rsid w:val="00BF503C"/>
    <w:rsid w:val="00F01E86"/>
    <w:rsid w:val="00F441A6"/>
    <w:rsid w:val="062E1F72"/>
    <w:rsid w:val="568266D7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image" Target="media/image18.png" /><Relationship Id="rId23" Type="http://schemas.openxmlformats.org/officeDocument/2006/relationships/image" Target="media/image19.svg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923</Words>
  <Characters>1022</Characters>
  <Application>Microsoft Office Word</Application>
  <DocSecurity>0</DocSecurity>
  <Lines>57</Lines>
  <Paragraphs>35</Paragraphs>
  <ScaleCrop>false</ScaleCrop>
  <Manager>www.jianlimoban-ziyuan.com</Manager>
  <Company>简历模板资源网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90E4DAC6EA9941D8A33456B837A3BDD1_13</vt:lpwstr>
  </property>
  <property fmtid="{D5CDD505-2E9C-101B-9397-08002B2CF9AE}" pid="3" name="KSOProductBuildVer">
    <vt:lpwstr>2052-12.1.0.17147</vt:lpwstr>
  </property>
</Properties>
</file>