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7FE19938">
      <w:bookmarkStart w:id="0" w:name="_GoBack"/>
      <w:bookmarkEnd w:id="0"/>
    </w:p>
    <w:p w14:paraId="583EF056">
      <w:r>
        <w:rPr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1617980</wp:posOffset>
                </wp:positionV>
                <wp:extent cx="615632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251680768" from="55.95pt,127.4pt" to="540.7pt,127.4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1355725</wp:posOffset>
                </wp:positionV>
                <wp:extent cx="3465830" cy="31813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272.9pt;height:25.05pt;margin-top:106.75pt;margin-left:48.8pt;mso-height-relative:page;mso-position-vertical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5C9DFEF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1678940</wp:posOffset>
                </wp:positionV>
                <wp:extent cx="6353175" cy="143446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3175" cy="1434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outlineLvl w:val="0"/>
                              <w:rPr>
                                <w:rFonts w:ascii="微软雅黑" w:eastAsia="微软雅黑" w:hAnsi="微软雅黑" w:cs="微软雅黑"/>
                                <w:b/>
                                <w:color w:val="0C0C0C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>2009.09-Present                      East China University of Science and Technology                       Master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School of Business, Major in Accounting, Top 10%. (Expected Graduation Date: March 2012)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 xml:space="preserve">Major Courses: Advanced Statistics, Econometrics, Research Management Methods, Accounting Theory, Advanced Financial Accounting, M&amp;A Research, etc.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Pass two exams of the CPA texts, including accounting, financial management.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outlineLvl w:val="0"/>
                              <w:rPr>
                                <w:rFonts w:ascii="微软雅黑" w:eastAsia="微软雅黑" w:hAnsi="微软雅黑" w:cs="微软雅黑"/>
                                <w:b/>
                                <w:color w:val="0C0C0C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 xml:space="preserve">2005.09-2009.07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C0C0C"/>
                                <w:kern w:val="0"/>
                                <w:sz w:val="16"/>
                                <w:szCs w:val="16"/>
                              </w:rPr>
                              <w:t>East China University of Science and Technology                       Bachelor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Bachelor of Administration, Major in Accounting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8" type="#_x0000_t202" style="width:500.25pt;height:112.95pt;margin-top:132.2pt;margin-left:48.2pt;mso-height-relative:page;mso-position-vertical-relative:page;mso-width-relative:page;position:absolute;z-index:2516705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0CEE561">
                      <w:pPr>
                        <w:spacing w:line="300" w:lineRule="exact"/>
                        <w:jc w:val="left"/>
                        <w:outlineLvl w:val="0"/>
                        <w:rPr>
                          <w:rFonts w:ascii="微软雅黑" w:eastAsia="微软雅黑" w:hAnsi="微软雅黑" w:cs="微软雅黑"/>
                          <w:b/>
                          <w:color w:val="0C0C0C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>2009.09-Present                      East China University of Science and Technology                       Master</w:t>
                      </w:r>
                    </w:p>
                    <w:p w14:paraId="39EE1D0D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School of Business, Major in Accounting, Top 10%. (Expected Graduation Date: March 2012)</w:t>
                      </w:r>
                    </w:p>
                    <w:p w14:paraId="2D1BDCE1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 xml:space="preserve">Major Courses: Advanced Statistics, Econometrics, Research Management Methods, Accounting Theory, Advanced Financial Accounting, M&amp;A Research, etc. </w:t>
                      </w:r>
                    </w:p>
                    <w:p w14:paraId="4E95EF51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Pass two exams of the CPA texts, including accounting, financial management.</w:t>
                      </w:r>
                    </w:p>
                    <w:p w14:paraId="20725F5F">
                      <w:pPr>
                        <w:spacing w:line="300" w:lineRule="exact"/>
                        <w:jc w:val="left"/>
                        <w:outlineLvl w:val="0"/>
                        <w:rPr>
                          <w:rFonts w:ascii="微软雅黑" w:eastAsia="微软雅黑" w:hAnsi="微软雅黑" w:cs="微软雅黑"/>
                          <w:b/>
                          <w:color w:val="0C0C0C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 xml:space="preserve">2005.09-2009.07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C0C0C"/>
                          <w:kern w:val="0"/>
                          <w:sz w:val="16"/>
                          <w:szCs w:val="16"/>
                        </w:rPr>
                        <w:t>East China University of Science and Technology                       Bachelor</w:t>
                      </w:r>
                    </w:p>
                    <w:p w14:paraId="67EEEBBA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Bachelor of Administration, Major in Accounting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3430905</wp:posOffset>
                </wp:positionV>
                <wp:extent cx="6156325" cy="635"/>
                <wp:effectExtent l="0" t="0" r="0" b="0"/>
                <wp:wrapNone/>
                <wp:docPr id="1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9" style="mso-height-relative:page;mso-position-vertical-relative:page;mso-width-relative:page;position:absolute;z-index:251682816" from="55.95pt,270.15pt" to="540.7pt,270.2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3168650</wp:posOffset>
                </wp:positionV>
                <wp:extent cx="3465830" cy="31813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272.9pt;height:25.05pt;margin-top:249.5pt;margin-left:48.8pt;mso-height-relative:page;mso-position-vertical-relative:page;mso-width-relative:page;position:absolute;z-index:2516766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5C5260B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3494405</wp:posOffset>
                </wp:positionV>
                <wp:extent cx="6353175" cy="1624965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3175" cy="162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2011.05-2011.06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Frost&amp;Sullivan Consulting Firm(Shanghai)                       Audit Assistant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Got information of  China’s current transformer industry  participants through internet and telephone interviews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Organized, filtered and analyzed the collected information and data, involved in the discussion of the project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Involved in writing the China Current Transformer Industry Report, made PPTs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2010.1-2010.2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Deloitte Touche Tohmatsu CPA Ltd.(SH)                         Accountant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The internship with sweet sweet taste food factory as the simulation object, selected different categories A typical economic business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Bond vouchers and fill in the cover charge to an account, wrote practice report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31" type="#_x0000_t202" style="width:500.25pt;height:127.95pt;margin-top:275.15pt;margin-left:48.2pt;mso-height-relative:page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FB6068C"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2011.05-2011.06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4"/>
                          <w:szCs w:val="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Frost&amp;Sullivan Consulting Firm(Shanghai)                       Audit Assistant           </w:t>
                      </w:r>
                    </w:p>
                    <w:p w14:paraId="672D1D24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Got information of  China’s current transformer industry  participants through internet and telephone interviews</w:t>
                      </w:r>
                    </w:p>
                    <w:p w14:paraId="58D30BCD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Organized, filtered and analyzed the collected information and data, involved in the discussion of the project</w:t>
                      </w:r>
                    </w:p>
                    <w:p w14:paraId="42BAEF3C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Involved in writing the China Current Transformer Industry Report, made PPTs</w:t>
                      </w:r>
                    </w:p>
                    <w:p w14:paraId="2FCBC4BB"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2010.1-2010.2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4"/>
                          <w:szCs w:val="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Deloitte Touche Tohmatsu CPA Ltd.(SH)                         Accountant </w:t>
                      </w:r>
                    </w:p>
                    <w:p w14:paraId="4E81D421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The internship with sweet sweet taste food factory as the simulation object, selected different categories A typical economic business</w:t>
                      </w:r>
                    </w:p>
                    <w:p w14:paraId="39E6E1AB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Bond vouchers and fill in the cover charge to an account, wrote practice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5436870</wp:posOffset>
                </wp:positionV>
                <wp:extent cx="6156325" cy="635"/>
                <wp:effectExtent l="0" t="0" r="0" b="0"/>
                <wp:wrapNone/>
                <wp:docPr id="21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32" style="mso-height-relative:page;mso-position-vertical-relative:page;mso-width-relative:page;position:absolute;z-index:251688960" from="55.95pt,428.1pt" to="540.7pt,428.1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5174615</wp:posOffset>
                </wp:positionV>
                <wp:extent cx="3465830" cy="31813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INTERNSHIP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272.9pt;height:25.05pt;margin-top:407.45pt;margin-left:48.8pt;mso-height-relative:page;mso-position-vertical-relative:page;mso-width-relative:page;position:absolute;z-index:2516848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3DB6609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eastAsia"/>
                          <w:b/>
                          <w:bCs/>
                          <w:sz w:val="28"/>
                          <w:szCs w:val="28"/>
                        </w:rPr>
                        <w:t>INTERNSHIP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5499100</wp:posOffset>
                </wp:positionV>
                <wp:extent cx="6353175" cy="2577465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3175" cy="2577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2011.7-2011.8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Price water house Coopers China                              Summer Intern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Learn the basic audit procedure for several accounts: cash, finance expenses, stc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In charge of the bank confirmation procedure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2011.3-2011.6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3"/>
                                <w:szCs w:val="13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General Electric (China)                                       Junior Accountant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Join in the CCCC interim audit project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General Ledger team, expense booking, able to use Oracle skillfully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Communicate with employee and customer and dealt with challenges and queries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2008.10-2008.12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Shanghai Gold exchange                                      Cashier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Made payments using online banking system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Checked the bank statement with cash account of the company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2009.9-2009.12                       Strategy &amp; Operations Healthcare Case Competition          Project Manager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Brought forward and made financial budget for the conference independently, highly recognized by the CEO.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Learn to be a team player and work with people with different culture.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4" type="#_x0000_t202" style="width:500.25pt;height:202.95pt;margin-top:433pt;margin-left:48.2pt;mso-height-relative:page;mso-position-vertical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863697E"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2011.7-2011.8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0"/>
                          <w:szCs w:val="1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Price water house Coopers China                              Summer Intern</w:t>
                      </w:r>
                    </w:p>
                    <w:p w14:paraId="062D3D91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Learn the basic audit procedure for several accounts: cash, finance expenses, stc</w:t>
                      </w:r>
                    </w:p>
                    <w:p w14:paraId="5FFCADC9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In charge of the bank confirmation procedure</w:t>
                      </w:r>
                    </w:p>
                    <w:p w14:paraId="4DFBC5BD"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2011.3-2011.6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3"/>
                          <w:szCs w:val="13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General Electric (China)                                       Junior Accountant</w:t>
                      </w:r>
                    </w:p>
                    <w:p w14:paraId="507B7D77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Join in the CCCC interim audit project</w:t>
                      </w:r>
                    </w:p>
                    <w:p w14:paraId="5C935DCB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General Ledger team, expense booking, able to use Oracle skillfully</w:t>
                      </w:r>
                    </w:p>
                    <w:p w14:paraId="74D7E775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Communicate with employee and customer and dealt with challenges and queries</w:t>
                      </w:r>
                    </w:p>
                    <w:p w14:paraId="1C3A5FD3"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 xml:space="preserve">2008.10-2008.12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Shanghai Gold exchange                                      Cashier</w:t>
                      </w:r>
                    </w:p>
                    <w:p w14:paraId="62E528B3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Made payments using online banking system</w:t>
                      </w:r>
                    </w:p>
                    <w:p w14:paraId="4F8C3906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Checked the bank statement with cash account of the company</w:t>
                      </w:r>
                    </w:p>
                    <w:p w14:paraId="7E0B9C92"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kern w:val="0"/>
                          <w:sz w:val="16"/>
                          <w:szCs w:val="16"/>
                        </w:rPr>
                        <w:t>2009.9-2009.12                       Strategy &amp; Operations Healthcare Case Competition          Project Manager</w:t>
                      </w:r>
                    </w:p>
                    <w:p w14:paraId="5EEB90ED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Brought forward and made financial budget for the conference independently, highly recognized by the CEO.</w:t>
                      </w:r>
                    </w:p>
                    <w:p w14:paraId="53CEEBA7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Learn to be a team player and work with people with different culture.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8394065</wp:posOffset>
                </wp:positionV>
                <wp:extent cx="6156325" cy="635"/>
                <wp:effectExtent l="0" t="0" r="0" b="0"/>
                <wp:wrapNone/>
                <wp:docPr id="24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35" style="mso-height-relative:page;mso-position-vertical-relative:page;mso-width-relative:page;position:absolute;z-index:251666432" from="55.95pt,660.95pt" to="540.7pt,661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8131810</wp:posOffset>
                </wp:positionV>
                <wp:extent cx="3465830" cy="31813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CERTIFICATES AND HONORS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272.9pt;height:25.05pt;margin-top:640.3pt;margin-left:48.8pt;mso-height-relative:page;mso-position-vertical-relative:page;mso-width-relative:page;position:absolute;z-index:2516643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C0605AE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eastAsia"/>
                          <w:b/>
                          <w:bCs/>
                          <w:sz w:val="28"/>
                          <w:szCs w:val="28"/>
                        </w:rPr>
                        <w:t>CERTIFICATES AND HONORS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8451215</wp:posOffset>
                </wp:positionV>
                <wp:extent cx="6353175" cy="862965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3175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2006.12                 Excellent Student of Universities in Shanghai, 2005-2006 (Only winner of business school, ECUST)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2007.06                 Member of PWC Premium Development Programme（PDP）</w:t>
                            </w:r>
                          </w:p>
                          <w:p>
                            <w:pPr>
                              <w:spacing w:line="300" w:lineRule="exact"/>
                              <w:ind w:left="1920" w:hanging="1920" w:hangingChars="1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 xml:space="preserve">2006.11                 12th 21stcentury&amp;Lenovo Cup National English Public Speaking Competition -- First Prize 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2009.6                  First Prize Scholarship of ECUST (Thrice) Second Prize (once)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500.25pt;height:67.95pt;margin-top:665.45pt;margin-left:48.2pt;mso-height-relative:page;mso-position-vertical-relative:page;mso-width-relative:pag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21C1B01"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2006.12                 Excellent Student of Universities in Shanghai, 2005-2006 (Only winner of business school, ECUST)</w:t>
                      </w:r>
                    </w:p>
                    <w:p w14:paraId="4AADD3CA"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2007.06                 Member of PWC Premium Development Programme（PDP）</w:t>
                      </w:r>
                    </w:p>
                    <w:p w14:paraId="5304A1CA">
                      <w:pPr>
                        <w:spacing w:line="300" w:lineRule="exact"/>
                        <w:ind w:left="1920" w:hanging="1920" w:hangingChars="1200"/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 xml:space="preserve">2006.11                 12th 21stcentury&amp;Lenovo Cup National English Public Speaking Competition -- First Prize </w:t>
                      </w:r>
                    </w:p>
                    <w:p w14:paraId="4C137083">
                      <w:pPr>
                        <w:spacing w:line="300" w:lineRule="exact"/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2009.6                  First Prize Scholarship of ECUST (Thrice) Second Prize (once)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9631680</wp:posOffset>
                </wp:positionV>
                <wp:extent cx="6156325" cy="635"/>
                <wp:effectExtent l="0" t="0" r="0" b="0"/>
                <wp:wrapNone/>
                <wp:docPr id="1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5632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38" style="mso-height-relative:page;mso-position-vertical-relative:page;mso-width-relative:page;position:absolute;z-index:251691008" from="55.95pt,758.4pt" to="540.7pt,758.4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9369425</wp:posOffset>
                </wp:positionV>
                <wp:extent cx="3465830" cy="31813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583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HIGHLIGHTS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272.9pt;height:25.05pt;margin-top:737.75pt;margin-left:48.8pt;mso-height-relative:page;mso-position-vertical-relative:page;mso-width-relative:page;position:absolute;z-index:2516684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B1B6E3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eastAsia"/>
                          <w:b/>
                          <w:bCs/>
                          <w:sz w:val="28"/>
                          <w:szCs w:val="28"/>
                        </w:rPr>
                        <w:t>HIGHLIGHTS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ge">
                  <wp:posOffset>9688830</wp:posOffset>
                </wp:positionV>
                <wp:extent cx="6353175" cy="672465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3175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Computer : Experienced in Excel, PowerPoint, Word; Adobe InDesign, Photoshop; basic C++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Language : Intermediate Fluency in Spanish; Conversational Farsi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Interests: Classical piano, camping in the Sierras, scuba diving, Sudoku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40" type="#_x0000_t202" style="width:500.25pt;height:52.95pt;margin-top:762.9pt;margin-left:48.2pt;mso-height-relative:page;mso-position-vertical-relative:page;mso-width-relative:page;position:absolute;z-index:2516869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70B2A93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Computer : Experienced in Excel, PowerPoint, Word; Adobe InDesign, Photoshop; basic C++</w:t>
                      </w:r>
                    </w:p>
                    <w:p w14:paraId="073A64C3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Language : Intermediate Fluency in Spanish; Conversational Farsi</w:t>
                      </w:r>
                    </w:p>
                    <w:p w14:paraId="12D18528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Interests: Classical piano, camping in the Sierras, scuba diving, Sudoku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ge">
              <wp:posOffset>499745</wp:posOffset>
            </wp:positionV>
            <wp:extent cx="631190" cy="956945"/>
            <wp:effectExtent l="0" t="0" r="16510" b="14605"/>
            <wp:wrapNone/>
            <wp:docPr id="6" name="图片 7" descr="D:\桌面\桌面文件\登记照4\2077fd340384a2da0e1e4dc42d9ee1aa6458ac3c18d98-ND1NHj_fw658.jpg2077fd340384a2da0e1e4dc42d9ee1aa6458ac3c18d98-ND1NHj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D:\桌面\桌面文件\登记照4\2077fd340384a2da0e1e4dc42d9ee1aa6458ac3c18d98-ND1NHj_fw658.jpg2077fd340384a2da0e1e4dc42d9ee1aa6458ac3c18d98-ND1NHj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ge">
                  <wp:posOffset>388620</wp:posOffset>
                </wp:positionV>
                <wp:extent cx="3743325" cy="798195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43325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Haomin Yu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(+86) 13800138000 | E-mail: 19062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2627@qq.com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16"/>
                                <w:szCs w:val="16"/>
                              </w:rPr>
                              <w:t>Address: No.67, Lane123, Job Road, Job District, Shanghai, China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294.75pt;height:62.85pt;margin-top:30.6pt;margin-left:47.75pt;mso-height-relative:page;mso-position-vertical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16A70EA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40"/>
                        </w:rPr>
                        <w:t>Haomin Yu</w:t>
                      </w:r>
                    </w:p>
                    <w:p w14:paraId="2D89D2F3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(+86) 13800138000 | E-mail: 19062</w:t>
                      </w:r>
                      <w:r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2627@qq.com</w:t>
                      </w:r>
                    </w:p>
                    <w:p w14:paraId="438E409D">
                      <w:pPr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16"/>
                          <w:szCs w:val="16"/>
                        </w:rPr>
                        <w:t>Address: No.67, Lane123, Job Road, Job District, Shanghai, China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3A0A19"/>
    <w:multiLevelType w:val="multilevel"/>
    <w:tmpl w:val="623A0A1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181B36"/>
    <w:rsid w:val="00622943"/>
    <w:rsid w:val="00695C5A"/>
    <w:rsid w:val="008448CF"/>
    <w:rsid w:val="00D6134B"/>
    <w:rsid w:val="01375CDC"/>
    <w:rsid w:val="08D34920"/>
    <w:rsid w:val="11F15A4F"/>
    <w:rsid w:val="12A903C5"/>
    <w:rsid w:val="15206916"/>
    <w:rsid w:val="16AF15E7"/>
    <w:rsid w:val="18035E03"/>
    <w:rsid w:val="199446A4"/>
    <w:rsid w:val="1FAC5C2E"/>
    <w:rsid w:val="20746E49"/>
    <w:rsid w:val="212F0ADC"/>
    <w:rsid w:val="292B685E"/>
    <w:rsid w:val="29694726"/>
    <w:rsid w:val="314B5C1A"/>
    <w:rsid w:val="32414192"/>
    <w:rsid w:val="32A725B1"/>
    <w:rsid w:val="32A861C2"/>
    <w:rsid w:val="37635920"/>
    <w:rsid w:val="3816377B"/>
    <w:rsid w:val="3BB172BD"/>
    <w:rsid w:val="3BB86DDB"/>
    <w:rsid w:val="3F775C99"/>
    <w:rsid w:val="41BC42F3"/>
    <w:rsid w:val="41D709AE"/>
    <w:rsid w:val="423C4543"/>
    <w:rsid w:val="43C00704"/>
    <w:rsid w:val="46DB4CD7"/>
    <w:rsid w:val="477B44DA"/>
    <w:rsid w:val="499005EF"/>
    <w:rsid w:val="4E254F8F"/>
    <w:rsid w:val="511876CD"/>
    <w:rsid w:val="54273D96"/>
    <w:rsid w:val="57C500D3"/>
    <w:rsid w:val="5A353C2F"/>
    <w:rsid w:val="6EF452A2"/>
    <w:rsid w:val="70160BCB"/>
    <w:rsid w:val="74AE3BA3"/>
    <w:rsid w:val="7C032FA6"/>
    <w:rsid w:val="7CDF4CC7"/>
    <w:rsid w:val="7D637E79"/>
    <w:rsid w:val="7FCE15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E45A6AD7D89C425988D42F457218786D_13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