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36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400" w:lineRule="exact"/>
        <w:ind w:left="4362" w:right="4689" w:firstLine="0"/>
        <w:jc w:val="center"/>
        <w:textAlignment w:val="auto"/>
        <w:rPr>
          <w:rFonts w:ascii="Times New Roman" w:eastAsia="Arial" w:hAnsi="Times New Roman" w:cs="Times New Roman" w:hint="default"/>
          <w:b/>
          <w:bCs/>
          <w:sz w:val="40"/>
          <w:szCs w:val="40"/>
          <w:lang w:val="en-US" w:eastAsia="zh-CN" w:bidi="en-US"/>
        </w:rPr>
      </w:pPr>
      <w:r>
        <w:rPr>
          <w:rFonts w:ascii="Times New Roman" w:eastAsia="Arial" w:hAnsi="Times New Roman" w:cs="Times New Roman" w:hint="default"/>
          <w:b/>
          <w:bCs/>
          <w:sz w:val="40"/>
          <w:szCs w:val="40"/>
          <w:lang w:val="en-US" w:eastAsia="zh-CN" w:bidi="en-US"/>
        </w:rPr>
        <w:t>Sam Zhang</w:t>
      </w:r>
    </w:p>
    <w:p w14:paraId="3D93149E">
      <w:pPr>
        <w:pStyle w:val="ListParagraph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60"/>
          <w:tab w:val="left" w:pos="17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400" w:lineRule="exact"/>
        <w:ind w:right="244" w:rightChars="0"/>
        <w:jc w:val="center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Arial" w:hAnsi="Times New Roman" w:cs="Times New Roman" w:hint="default"/>
          <w:sz w:val="19"/>
          <w:szCs w:val="22"/>
          <w:lang w:val="en-US" w:eastAsia="en-US" w:bidi="en-US"/>
        </w:rPr>
        <w:t>Mobile:135 0000 0000 | Email:</w:t>
      </w:r>
      <w:r>
        <w:rPr>
          <w:rFonts w:ascii="Times New Roman" w:eastAsia="Arial" w:hAnsi="Times New Roman" w:cs="Times New Roman" w:hint="default"/>
          <w:sz w:val="19"/>
          <w:szCs w:val="22"/>
          <w:lang w:val="en-US" w:eastAsia="zh-CN" w:bidi="en-US"/>
        </w:rPr>
        <w:t xml:space="preserve"> </w:t>
      </w:r>
      <w:r>
        <w:rPr>
          <w:rFonts w:ascii="Times New Roman" w:eastAsia="Arial" w:hAnsi="Times New Roman" w:cs="Times New Roman" w:hint="default"/>
          <w:sz w:val="19"/>
          <w:lang w:val="en-US" w:eastAsia="en-US"/>
        </w:rPr>
        <w:t>517186402</w:t>
      </w:r>
      <w:r>
        <w:rPr>
          <w:rFonts w:ascii="Times New Roman" w:eastAsia="Arial" w:hAnsi="Times New Roman" w:cs="Times New Roman" w:hint="default"/>
          <w:sz w:val="19"/>
          <w:szCs w:val="22"/>
          <w:lang w:val="en-US" w:eastAsia="en-US" w:bidi="en-US"/>
        </w:rPr>
        <w:t>@qq.com | Location: Guangzhou</w:t>
      </w:r>
      <w:r>
        <w:rPr>
          <w:rFonts w:ascii="Times New Roman" w:hAnsi="Times New Roman" w:cs="Times New Roman" w:hint="defau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454025</wp:posOffset>
                </wp:positionV>
                <wp:extent cx="6667500" cy="0"/>
                <wp:effectExtent l="0" t="6350" r="0" b="5715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5" style="mso-height-relative:page;mso-position-horizontal-relative:page;mso-width-relative:page;mso-wrap-distance-bottom:0;mso-wrap-distance-top:0;position:absolute;z-index:-251657216" from="34.5pt,35.75pt" to="559.5pt,35.75pt" coordsize="21600,21600" stroked="t" strokecolor="black" strokeweight="0.96pt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 w14:paraId="2CFBB7CC">
      <w:pPr>
        <w:pStyle w:val="Heading1"/>
        <w:ind w:left="14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Education and Awards</w:t>
      </w:r>
    </w:p>
    <w:p w14:paraId="2C55BC92">
      <w:pPr>
        <w:pStyle w:val="Heading2"/>
        <w:tabs>
          <w:tab w:val="left" w:pos="1400"/>
        </w:tabs>
        <w:spacing w:before="87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2012-2015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London School of Economics, BSc Economics, Expected degree: First class</w:t>
      </w:r>
    </w:p>
    <w:p w14:paraId="1C86DDA3">
      <w:pPr>
        <w:pStyle w:val="BodyText"/>
        <w:tabs>
          <w:tab w:val="left" w:pos="6078"/>
        </w:tabs>
        <w:spacing w:before="40" w:line="290" w:lineRule="auto"/>
        <w:ind w:left="2300" w:right="1829" w:hanging="903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</w:t>
      </w:r>
      <w:r>
        <w:rPr>
          <w:rFonts w:ascii="Times New Roman" w:hAnsi="Times New Roman" w:cs="Times New Roman" w:hint="default"/>
          <w:vertAlign w:val="superscript"/>
        </w:rPr>
        <w:t>nd</w:t>
      </w:r>
      <w:r>
        <w:rPr>
          <w:rFonts w:ascii="Times New Roman" w:hAnsi="Times New Roman" w:cs="Times New Roman" w:hint="default"/>
          <w:vertAlign w:val="baseline"/>
        </w:rPr>
        <w:t xml:space="preserve"> year:   Principles of Econometrics</w:t>
      </w:r>
      <w:r>
        <w:rPr>
          <w:rFonts w:ascii="Times New Roman" w:hAnsi="Times New Roman" w:cs="Times New Roman" w:hint="default"/>
          <w:spacing w:val="-2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5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73%</w:t>
      </w:r>
      <w:r>
        <w:rPr>
          <w:rFonts w:ascii="Times New Roman" w:hAnsi="Times New Roman" w:cs="Times New Roman" w:hint="default"/>
          <w:vertAlign w:val="baseline"/>
        </w:rPr>
        <w:tab/>
      </w:r>
      <w:r>
        <w:rPr>
          <w:rFonts w:ascii="Times New Roman" w:hAnsi="Times New Roman" w:cs="Times New Roman" w:hint="default"/>
          <w:vertAlign w:val="baseline"/>
        </w:rPr>
        <w:t>Macroeconomics – 77% Microeconomic</w:t>
      </w:r>
      <w:r>
        <w:rPr>
          <w:rFonts w:ascii="Times New Roman" w:hAnsi="Times New Roman" w:cs="Times New Roman" w:hint="default"/>
          <w:spacing w:val="-6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8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75%</w:t>
      </w:r>
      <w:r>
        <w:rPr>
          <w:rFonts w:ascii="Times New Roman" w:hAnsi="Times New Roman" w:cs="Times New Roman" w:hint="default"/>
          <w:vertAlign w:val="baseline"/>
        </w:rPr>
        <w:tab/>
      </w:r>
      <w:r>
        <w:rPr>
          <w:rFonts w:ascii="Times New Roman" w:hAnsi="Times New Roman" w:cs="Times New Roman" w:hint="default"/>
          <w:vertAlign w:val="baseline"/>
        </w:rPr>
        <w:t>Human</w:t>
      </w:r>
      <w:r>
        <w:rPr>
          <w:rFonts w:ascii="Times New Roman" w:hAnsi="Times New Roman" w:cs="Times New Roman" w:hint="default"/>
          <w:spacing w:val="-8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resource</w:t>
      </w:r>
      <w:r>
        <w:rPr>
          <w:rFonts w:ascii="Times New Roman" w:hAnsi="Times New Roman" w:cs="Times New Roman" w:hint="default"/>
          <w:spacing w:val="-10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management</w:t>
      </w:r>
      <w:r>
        <w:rPr>
          <w:rFonts w:ascii="Times New Roman" w:hAnsi="Times New Roman" w:cs="Times New Roman" w:hint="default"/>
          <w:spacing w:val="-11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11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57%</w:t>
      </w:r>
    </w:p>
    <w:p w14:paraId="0C635B33">
      <w:pPr>
        <w:pStyle w:val="BodyText"/>
        <w:tabs>
          <w:tab w:val="left" w:pos="2297"/>
          <w:tab w:val="left" w:pos="6078"/>
        </w:tabs>
        <w:spacing w:line="237" w:lineRule="auto"/>
        <w:ind w:left="2300" w:right="1301" w:hanging="903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</w:t>
      </w:r>
      <w:r>
        <w:rPr>
          <w:rFonts w:ascii="Times New Roman" w:hAnsi="Times New Roman" w:cs="Times New Roman" w:hint="default"/>
          <w:vertAlign w:val="superscript"/>
        </w:rPr>
        <w:t>st</w:t>
      </w:r>
      <w:r>
        <w:rPr>
          <w:rFonts w:ascii="Times New Roman" w:hAnsi="Times New Roman" w:cs="Times New Roman" w:hint="default"/>
          <w:spacing w:val="-3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year:</w:t>
      </w:r>
      <w:r>
        <w:rPr>
          <w:rFonts w:ascii="Times New Roman" w:hAnsi="Times New Roman" w:cs="Times New Roman" w:hint="default"/>
          <w:vertAlign w:val="baseline"/>
        </w:rPr>
        <w:tab/>
      </w:r>
      <w:r>
        <w:rPr>
          <w:rFonts w:ascii="Times New Roman" w:hAnsi="Times New Roman" w:cs="Times New Roman" w:hint="default"/>
          <w:vertAlign w:val="baseline"/>
        </w:rPr>
        <w:t>Economics</w:t>
      </w:r>
      <w:r>
        <w:rPr>
          <w:rFonts w:ascii="Times New Roman" w:hAnsi="Times New Roman" w:cs="Times New Roman" w:hint="default"/>
          <w:spacing w:val="-4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3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83%</w:t>
      </w:r>
      <w:r>
        <w:rPr>
          <w:rFonts w:ascii="Times New Roman" w:hAnsi="Times New Roman" w:cs="Times New Roman" w:hint="default"/>
          <w:vertAlign w:val="baseline"/>
        </w:rPr>
        <w:tab/>
      </w:r>
      <w:r>
        <w:rPr>
          <w:rFonts w:ascii="Times New Roman" w:hAnsi="Times New Roman" w:cs="Times New Roman" w:hint="default"/>
          <w:vertAlign w:val="baseline"/>
        </w:rPr>
        <w:t>Elementary Statistical Theory – 100% Mathematical Methods</w:t>
      </w:r>
      <w:r>
        <w:rPr>
          <w:rFonts w:ascii="Times New Roman" w:hAnsi="Times New Roman" w:cs="Times New Roman" w:hint="default"/>
          <w:spacing w:val="-13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6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79%</w:t>
      </w:r>
      <w:r>
        <w:rPr>
          <w:rFonts w:ascii="Times New Roman" w:hAnsi="Times New Roman" w:cs="Times New Roman" w:hint="default"/>
          <w:vertAlign w:val="baseline"/>
        </w:rPr>
        <w:tab/>
      </w:r>
      <w:r>
        <w:rPr>
          <w:rFonts w:ascii="Times New Roman" w:hAnsi="Times New Roman" w:cs="Times New Roman" w:hint="default"/>
          <w:vertAlign w:val="baseline"/>
        </w:rPr>
        <w:t>Elements</w:t>
      </w:r>
      <w:r>
        <w:rPr>
          <w:rFonts w:ascii="Times New Roman" w:hAnsi="Times New Roman" w:cs="Times New Roman" w:hint="default"/>
          <w:spacing w:val="-9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of</w:t>
      </w:r>
      <w:r>
        <w:rPr>
          <w:rFonts w:ascii="Times New Roman" w:hAnsi="Times New Roman" w:cs="Times New Roman" w:hint="default"/>
          <w:spacing w:val="-8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Accounting</w:t>
      </w:r>
      <w:r>
        <w:rPr>
          <w:rFonts w:ascii="Times New Roman" w:hAnsi="Times New Roman" w:cs="Times New Roman" w:hint="default"/>
          <w:spacing w:val="-10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and</w:t>
      </w:r>
      <w:r>
        <w:rPr>
          <w:rFonts w:ascii="Times New Roman" w:hAnsi="Times New Roman" w:cs="Times New Roman" w:hint="default"/>
          <w:spacing w:val="-4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Finance</w:t>
      </w:r>
      <w:r>
        <w:rPr>
          <w:rFonts w:ascii="Times New Roman" w:hAnsi="Times New Roman" w:cs="Times New Roman" w:hint="default"/>
          <w:spacing w:val="-6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–</w:t>
      </w:r>
      <w:r>
        <w:rPr>
          <w:rFonts w:ascii="Times New Roman" w:hAnsi="Times New Roman" w:cs="Times New Roman" w:hint="default"/>
          <w:spacing w:val="-10"/>
          <w:vertAlign w:val="baseline"/>
        </w:rPr>
        <w:t xml:space="preserve"> </w:t>
      </w:r>
      <w:r>
        <w:rPr>
          <w:rFonts w:ascii="Times New Roman" w:hAnsi="Times New Roman" w:cs="Times New Roman" w:hint="default"/>
          <w:vertAlign w:val="baseline"/>
        </w:rPr>
        <w:t>81%</w:t>
      </w:r>
    </w:p>
    <w:p w14:paraId="2ED57DE1">
      <w:pPr>
        <w:pStyle w:val="BodyText"/>
        <w:spacing w:before="2"/>
        <w:ind w:left="0"/>
        <w:rPr>
          <w:rFonts w:ascii="Times New Roman" w:hAnsi="Times New Roman" w:cs="Times New Roman" w:hint="default"/>
          <w:sz w:val="8"/>
        </w:rPr>
      </w:pPr>
    </w:p>
    <w:tbl>
      <w:tblPr>
        <w:tblStyle w:val="TableNormal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9422"/>
      </w:tblGrid>
      <w:tr w14:paraId="345FC6F7">
        <w:tblPrEx>
          <w:tblW w:w="0" w:type="auto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107" w:type="dxa"/>
          </w:tcPr>
          <w:p w14:paraId="097A883C">
            <w:pPr>
              <w:pStyle w:val="TableParagraph"/>
              <w:spacing w:before="0" w:line="212" w:lineRule="exact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2013</w:t>
            </w:r>
          </w:p>
        </w:tc>
        <w:tc>
          <w:tcPr>
            <w:tcW w:w="9422" w:type="dxa"/>
          </w:tcPr>
          <w:p w14:paraId="67936495">
            <w:pPr>
              <w:pStyle w:val="TableParagraph"/>
              <w:spacing w:before="0" w:line="212" w:lineRule="exact"/>
              <w:ind w:left="183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Won the LSE Economics Department’s Prize for outstanding performance as one of the top 5 candidates.</w:t>
            </w:r>
          </w:p>
        </w:tc>
      </w:tr>
      <w:tr w14:paraId="521F6F41">
        <w:tblPrEx>
          <w:tblW w:w="0" w:type="auto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107" w:type="dxa"/>
          </w:tcPr>
          <w:p w14:paraId="2640FB18">
            <w:pPr>
              <w:pStyle w:val="TableParagraph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2012</w:t>
            </w:r>
          </w:p>
        </w:tc>
        <w:tc>
          <w:tcPr>
            <w:tcW w:w="9422" w:type="dxa"/>
          </w:tcPr>
          <w:p w14:paraId="3EB74E42">
            <w:pPr>
              <w:pStyle w:val="TableParagraph"/>
              <w:ind w:left="183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Awarded a merit-based scholarship of full tuition fees for undergraduate study by the LSE Financial Office.</w:t>
            </w:r>
          </w:p>
        </w:tc>
      </w:tr>
      <w:tr w14:paraId="1CEAFF52">
        <w:tblPrEx>
          <w:tblW w:w="0" w:type="auto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107" w:type="dxa"/>
          </w:tcPr>
          <w:p w14:paraId="3AA22646">
            <w:pPr>
              <w:pStyle w:val="TableParagraph"/>
              <w:spacing w:before="127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2010-2012</w:t>
            </w:r>
          </w:p>
        </w:tc>
        <w:tc>
          <w:tcPr>
            <w:tcW w:w="9422" w:type="dxa"/>
          </w:tcPr>
          <w:p w14:paraId="174783A7">
            <w:pPr>
              <w:pStyle w:val="TableParagraph"/>
              <w:spacing w:before="127"/>
              <w:ind w:left="183"/>
              <w:rPr>
                <w:rFonts w:ascii="Times New Roman" w:hAnsi="Times New Roman" w:cs="Times New Roman" w:hint="default"/>
                <w:b/>
                <w:sz w:val="19"/>
              </w:rPr>
            </w:pPr>
            <w:r>
              <w:rPr>
                <w:rFonts w:ascii="Times New Roman" w:hAnsi="Times New Roman" w:cs="Times New Roman" w:hint="default"/>
                <w:b/>
                <w:sz w:val="19"/>
              </w:rPr>
              <w:t>Abbey London College</w:t>
            </w:r>
          </w:p>
        </w:tc>
      </w:tr>
      <w:tr w14:paraId="4036F845">
        <w:tblPrEx>
          <w:tblW w:w="0" w:type="auto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107" w:type="dxa"/>
          </w:tcPr>
          <w:p w14:paraId="55D227A6">
            <w:pPr>
              <w:pStyle w:val="TableParagraph"/>
              <w:spacing w:before="3"/>
              <w:ind w:left="0"/>
              <w:rPr>
                <w:rFonts w:ascii="Times New Roman" w:hAnsi="Times New Roman" w:cs="Times New Roman" w:hint="default"/>
                <w:sz w:val="24"/>
              </w:rPr>
            </w:pPr>
          </w:p>
          <w:p w14:paraId="4745E39D">
            <w:pPr>
              <w:pStyle w:val="TableParagraph"/>
              <w:spacing w:before="1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2012</w:t>
            </w:r>
          </w:p>
        </w:tc>
        <w:tc>
          <w:tcPr>
            <w:tcW w:w="9422" w:type="dxa"/>
          </w:tcPr>
          <w:p w14:paraId="22E09FC2">
            <w:pPr>
              <w:pStyle w:val="TableParagraph"/>
              <w:tabs>
                <w:tab w:val="left" w:pos="1080"/>
              </w:tabs>
              <w:spacing w:before="18"/>
              <w:ind w:left="181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A-level:</w:t>
            </w:r>
            <w:r>
              <w:rPr>
                <w:rFonts w:ascii="Times New Roman" w:hAnsi="Times New Roman" w:cs="Times New Roman" w:hint="default"/>
                <w:sz w:val="19"/>
              </w:rPr>
              <w:tab/>
            </w:r>
            <w:r>
              <w:rPr>
                <w:rFonts w:ascii="Times New Roman" w:hAnsi="Times New Roman" w:cs="Times New Roman" w:hint="default"/>
                <w:sz w:val="19"/>
              </w:rPr>
              <w:t>Mathematics (A), Economics (A), Accounting (A), Physics</w:t>
            </w:r>
            <w:r>
              <w:rPr>
                <w:rFonts w:ascii="Times New Roman" w:hAnsi="Times New Roman" w:cs="Times New Roman" w:hint="default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 w:hint="default"/>
                <w:sz w:val="19"/>
              </w:rPr>
              <w:t>(A)</w:t>
            </w:r>
          </w:p>
          <w:p w14:paraId="186F86EC">
            <w:pPr>
              <w:pStyle w:val="TableParagraph"/>
              <w:spacing w:before="43"/>
              <w:ind w:left="183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Scored one of the top 5 marks out of 2349 candidates in the A-level Accounting examination by AQA.</w:t>
            </w:r>
          </w:p>
        </w:tc>
      </w:tr>
      <w:tr w14:paraId="29FE668E">
        <w:tblPrEx>
          <w:tblW w:w="0" w:type="auto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107" w:type="dxa"/>
            <w:tcBorders>
              <w:bottom w:val="single" w:sz="4" w:space="0" w:color="000000"/>
            </w:tcBorders>
          </w:tcPr>
          <w:p w14:paraId="6CD19B23">
            <w:pPr>
              <w:pStyle w:val="TableParagraph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2010</w:t>
            </w:r>
          </w:p>
        </w:tc>
        <w:tc>
          <w:tcPr>
            <w:tcW w:w="9422" w:type="dxa"/>
            <w:tcBorders>
              <w:bottom w:val="single" w:sz="4" w:space="0" w:color="000000"/>
            </w:tcBorders>
          </w:tcPr>
          <w:p w14:paraId="0A195693">
            <w:pPr>
              <w:pStyle w:val="TableParagraph"/>
              <w:ind w:left="183"/>
              <w:rPr>
                <w:rFonts w:ascii="Times New Roman" w:hAnsi="Times New Roman" w:cs="Times New Roman" w:hint="default"/>
                <w:sz w:val="19"/>
              </w:rPr>
            </w:pPr>
            <w:r>
              <w:rPr>
                <w:rFonts w:ascii="Times New Roman" w:hAnsi="Times New Roman" w:cs="Times New Roman" w:hint="default"/>
                <w:sz w:val="19"/>
              </w:rPr>
              <w:t>Awarded a performance scholarship by the Association of Leading Independent Colleges.</w:t>
            </w:r>
          </w:p>
        </w:tc>
      </w:tr>
    </w:tbl>
    <w:p w14:paraId="3F8316E5">
      <w:pPr>
        <w:pStyle w:val="Heading1"/>
        <w:spacing w:before="14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Work Experience</w:t>
      </w:r>
    </w:p>
    <w:p w14:paraId="67F3F649">
      <w:pPr>
        <w:pStyle w:val="Heading2"/>
        <w:numPr>
          <w:ilvl w:val="1"/>
          <w:numId w:val="1"/>
        </w:numPr>
        <w:tabs>
          <w:tab w:val="left" w:pos="621"/>
          <w:tab w:val="left" w:pos="1400"/>
          <w:tab w:val="left" w:pos="9573"/>
        </w:tabs>
        <w:spacing w:before="89" w:after="0" w:line="283" w:lineRule="auto"/>
        <w:ind w:left="1400" w:right="399" w:hanging="1261"/>
        <w:jc w:val="lef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/2014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Ernst &amp; Young Limited</w:t>
      </w:r>
      <w:r>
        <w:rPr>
          <w:rFonts w:ascii="Times New Roman" w:hAnsi="Times New Roman" w:cs="Times New Roman" w:hint="default"/>
          <w:spacing w:val="-23"/>
        </w:rPr>
        <w:t xml:space="preserve"> </w:t>
      </w:r>
      <w:r>
        <w:rPr>
          <w:rFonts w:ascii="Times New Roman" w:hAnsi="Times New Roman" w:cs="Times New Roman" w:hint="default"/>
        </w:rPr>
        <w:t>Liability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Partnership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London, </w:t>
      </w:r>
      <w:r>
        <w:rPr>
          <w:rFonts w:ascii="Times New Roman" w:hAnsi="Times New Roman" w:cs="Times New Roman" w:hint="default"/>
          <w:spacing w:val="-7"/>
        </w:rPr>
        <w:t xml:space="preserve">UK </w:t>
      </w:r>
      <w:r>
        <w:rPr>
          <w:rFonts w:ascii="Times New Roman" w:hAnsi="Times New Roman" w:cs="Times New Roman" w:hint="default"/>
        </w:rPr>
        <w:t>Summer intern: Industrial &amp; Commercial Office (ICO), Chartered</w:t>
      </w:r>
      <w:r>
        <w:rPr>
          <w:rFonts w:ascii="Times New Roman" w:hAnsi="Times New Roman" w:cs="Times New Roman" w:hint="default"/>
          <w:spacing w:val="1"/>
        </w:rPr>
        <w:t xml:space="preserve"> </w:t>
      </w:r>
      <w:r>
        <w:rPr>
          <w:rFonts w:ascii="Times New Roman" w:hAnsi="Times New Roman" w:cs="Times New Roman" w:hint="default"/>
        </w:rPr>
        <w:t>Accountancy</w:t>
      </w:r>
    </w:p>
    <w:p w14:paraId="0B36D762">
      <w:pPr>
        <w:pStyle w:val="ListParagraph"/>
        <w:numPr>
          <w:ilvl w:val="2"/>
          <w:numId w:val="1"/>
        </w:numPr>
        <w:tabs>
          <w:tab w:val="left" w:pos="1760"/>
          <w:tab w:val="left" w:pos="1761"/>
        </w:tabs>
        <w:spacing w:before="10" w:after="0" w:line="285" w:lineRule="auto"/>
        <w:ind w:left="1760" w:right="244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Delivered 3 audits for FTSE100 companies including ICO’s largest client</w:t>
      </w:r>
      <w:r>
        <w:rPr>
          <w:rFonts w:ascii="Times New Roman" w:hAnsi="Times New Roman" w:cs="Times New Roman" w:hint="default"/>
          <w:sz w:val="17"/>
        </w:rPr>
        <w:t xml:space="preserve">. </w:t>
      </w:r>
      <w:r>
        <w:rPr>
          <w:rFonts w:ascii="Times New Roman" w:hAnsi="Times New Roman" w:cs="Times New Roman" w:hint="default"/>
          <w:sz w:val="19"/>
        </w:rPr>
        <w:t>Produced analytical reviews on significant</w:t>
      </w:r>
      <w:r>
        <w:rPr>
          <w:rFonts w:ascii="Times New Roman" w:hAnsi="Times New Roman" w:cs="Times New Roman" w:hint="default"/>
          <w:spacing w:val="-1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movements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P&amp;L,</w:t>
      </w:r>
      <w:r>
        <w:rPr>
          <w:rFonts w:ascii="Times New Roman" w:hAnsi="Times New Roman" w:cs="Times New Roman" w:hint="default"/>
          <w:spacing w:val="-10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Balance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Sheets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Cash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flow</w:t>
      </w:r>
      <w:r>
        <w:rPr>
          <w:rFonts w:ascii="Times New Roman" w:hAnsi="Times New Roman" w:cs="Times New Roman" w:hint="default"/>
          <w:spacing w:val="-1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statements.</w:t>
      </w:r>
      <w:r>
        <w:rPr>
          <w:rFonts w:ascii="Times New Roman" w:hAnsi="Times New Roman" w:cs="Times New Roman" w:hint="default"/>
          <w:spacing w:val="-10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Attended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Audit</w:t>
      </w:r>
      <w:r>
        <w:rPr>
          <w:rFonts w:ascii="Times New Roman" w:hAnsi="Times New Roman" w:cs="Times New Roman" w:hint="default"/>
          <w:spacing w:val="-10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Strategy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meetings with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audit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partner,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took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minutes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updated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team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with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prioritised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tasks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assigned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responsibility.</w:t>
      </w:r>
    </w:p>
    <w:p w14:paraId="48C36F2C">
      <w:pPr>
        <w:pStyle w:val="ListParagraph"/>
        <w:numPr>
          <w:ilvl w:val="2"/>
          <w:numId w:val="1"/>
        </w:numPr>
        <w:tabs>
          <w:tab w:val="left" w:pos="1760"/>
          <w:tab w:val="left" w:pos="1761"/>
        </w:tabs>
        <w:spacing w:before="0" w:after="0" w:line="240" w:lineRule="auto"/>
        <w:ind w:left="1760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Researched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produced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report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on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Leisure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&amp;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Hospitality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market.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Reported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updates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directly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manager.</w:t>
      </w:r>
    </w:p>
    <w:p w14:paraId="33FE2F52">
      <w:pPr>
        <w:pStyle w:val="Heading2"/>
        <w:numPr>
          <w:ilvl w:val="1"/>
          <w:numId w:val="2"/>
        </w:numPr>
        <w:tabs>
          <w:tab w:val="left" w:pos="621"/>
          <w:tab w:val="left" w:pos="1397"/>
          <w:tab w:val="left" w:pos="9573"/>
        </w:tabs>
        <w:spacing w:before="122" w:after="0" w:line="240" w:lineRule="auto"/>
        <w:ind w:left="620" w:right="0" w:hanging="481"/>
        <w:jc w:val="lef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/2014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Replay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Incorporated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London, UK</w:t>
      </w:r>
    </w:p>
    <w:p w14:paraId="049EE435">
      <w:pPr>
        <w:spacing w:before="56"/>
        <w:ind w:left="1400" w:right="0" w:firstLine="0"/>
        <w:jc w:val="left"/>
        <w:rPr>
          <w:rFonts w:ascii="Times New Roman" w:hAnsi="Times New Roman" w:cs="Times New Roman" w:hint="default"/>
          <w:b/>
          <w:sz w:val="19"/>
        </w:rPr>
      </w:pPr>
      <w:r>
        <w:rPr>
          <w:rFonts w:ascii="Times New Roman" w:hAnsi="Times New Roman" w:cs="Times New Roman" w:hint="default"/>
          <w:b/>
          <w:sz w:val="19"/>
        </w:rPr>
        <w:t>Sales assistant</w:t>
      </w:r>
      <w:bookmarkStart w:id="0" w:name="_GoBack"/>
      <w:bookmarkEnd w:id="0"/>
    </w:p>
    <w:p w14:paraId="35FD2589">
      <w:pPr>
        <w:pStyle w:val="ListParagraph"/>
        <w:numPr>
          <w:ilvl w:val="2"/>
          <w:numId w:val="2"/>
        </w:numPr>
        <w:tabs>
          <w:tab w:val="left" w:pos="1760"/>
          <w:tab w:val="left" w:pos="1761"/>
        </w:tabs>
        <w:spacing w:before="38" w:after="0" w:line="285" w:lineRule="auto"/>
        <w:ind w:left="1760" w:right="323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Worked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intensively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(12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hours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per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day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2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weeks)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facilitate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opening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company’s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flagship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store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 London.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Cooperated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effectively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with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sales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team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generate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£8,500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revenue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on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first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trading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day.</w:t>
      </w:r>
    </w:p>
    <w:p w14:paraId="2A7C4FF1">
      <w:pPr>
        <w:pStyle w:val="ListParagraph"/>
        <w:numPr>
          <w:ilvl w:val="2"/>
          <w:numId w:val="2"/>
        </w:numPr>
        <w:tabs>
          <w:tab w:val="left" w:pos="1760"/>
          <w:tab w:val="left" w:pos="1761"/>
        </w:tabs>
        <w:spacing w:before="3" w:after="0" w:line="292" w:lineRule="auto"/>
        <w:ind w:left="1760" w:right="386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Developed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excellent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front-line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customer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service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by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taking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initiative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be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proactive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10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customers’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needs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 sell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add-on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services.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Performed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under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constant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pressure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achieving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daily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sales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target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£8-20,000.</w:t>
      </w:r>
    </w:p>
    <w:p w14:paraId="7AE1FDDC">
      <w:pPr>
        <w:pStyle w:val="Heading2"/>
        <w:numPr>
          <w:ilvl w:val="1"/>
          <w:numId w:val="3"/>
        </w:numPr>
        <w:tabs>
          <w:tab w:val="left" w:pos="621"/>
          <w:tab w:val="left" w:pos="1397"/>
          <w:tab w:val="left" w:pos="9257"/>
        </w:tabs>
        <w:spacing w:before="75" w:after="0" w:line="240" w:lineRule="auto"/>
        <w:ind w:left="620" w:right="0" w:hanging="481"/>
        <w:jc w:val="lef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/2013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KPMG</w:t>
      </w:r>
      <w:r>
        <w:rPr>
          <w:rFonts w:ascii="Times New Roman" w:hAnsi="Times New Roman" w:cs="Times New Roman" w:hint="default"/>
          <w:spacing w:val="-5"/>
        </w:rPr>
        <w:t xml:space="preserve"> </w:t>
      </w:r>
      <w:r>
        <w:rPr>
          <w:rFonts w:ascii="Times New Roman" w:hAnsi="Times New Roman" w:cs="Times New Roman" w:hint="default"/>
        </w:rPr>
        <w:t>Limited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eastAsia="宋体" w:hAnsi="Times New Roman" w:cs="Times New Roman" w:hint="eastAsia"/>
          <w:lang w:val="en-US" w:eastAsia="zh-CN"/>
        </w:rPr>
        <w:t xml:space="preserve">     Hong Kong. CHN</w:t>
      </w:r>
    </w:p>
    <w:p w14:paraId="3056CA2F">
      <w:pPr>
        <w:spacing w:before="40"/>
        <w:ind w:left="1400" w:right="0" w:firstLine="0"/>
        <w:jc w:val="left"/>
        <w:rPr>
          <w:rFonts w:ascii="Times New Roman" w:hAnsi="Times New Roman" w:cs="Times New Roman" w:hint="default"/>
          <w:b/>
          <w:sz w:val="19"/>
        </w:rPr>
      </w:pPr>
      <w:r>
        <w:rPr>
          <w:rFonts w:ascii="Times New Roman" w:hAnsi="Times New Roman" w:cs="Times New Roman" w:hint="default"/>
          <w:b/>
          <w:sz w:val="19"/>
        </w:rPr>
        <w:t>Summer analyst: Consulting Department</w:t>
      </w:r>
    </w:p>
    <w:p w14:paraId="0E7F726A">
      <w:pPr>
        <w:pStyle w:val="ListParagraph"/>
        <w:numPr>
          <w:ilvl w:val="2"/>
          <w:numId w:val="3"/>
        </w:numPr>
        <w:tabs>
          <w:tab w:val="left" w:pos="1757"/>
          <w:tab w:val="left" w:pos="1758"/>
        </w:tabs>
        <w:spacing w:before="43" w:after="0" w:line="285" w:lineRule="auto"/>
        <w:ind w:left="1760" w:right="962" w:hanging="363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Collaborated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with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team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5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to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deliver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Loan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Portfolio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Review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for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Bank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for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Foreign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Trade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pacing w:val="3"/>
          <w:sz w:val="19"/>
        </w:rPr>
        <w:t xml:space="preserve">of </w:t>
      </w:r>
      <w:r>
        <w:rPr>
          <w:rFonts w:ascii="Times New Roman" w:hAnsi="Times New Roman" w:cs="Times New Roman" w:hint="default"/>
          <w:sz w:val="19"/>
        </w:rPr>
        <w:t>Vietnam. Acted as the first point of contact between client and the project</w:t>
      </w:r>
      <w:r>
        <w:rPr>
          <w:rFonts w:ascii="Times New Roman" w:hAnsi="Times New Roman" w:cs="Times New Roman" w:hint="default"/>
          <w:spacing w:val="-1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team.</w:t>
      </w:r>
    </w:p>
    <w:p w14:paraId="35CF85BC">
      <w:pPr>
        <w:pStyle w:val="ListParagraph"/>
        <w:numPr>
          <w:ilvl w:val="2"/>
          <w:numId w:val="3"/>
        </w:numPr>
        <w:tabs>
          <w:tab w:val="left" w:pos="1760"/>
          <w:tab w:val="left" w:pos="1761"/>
        </w:tabs>
        <w:spacing w:before="8" w:after="0" w:line="240" w:lineRule="auto"/>
        <w:ind w:left="1760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Analysed market position, industry trends and governance outlook for the 10</w:t>
      </w:r>
      <w:r>
        <w:rPr>
          <w:rFonts w:ascii="Times New Roman" w:hAnsi="Times New Roman" w:cs="Times New Roman" w:hint="default"/>
          <w:spacing w:val="-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largest</w:t>
      </w:r>
    </w:p>
    <w:p w14:paraId="62BE0B83">
      <w:pPr>
        <w:pStyle w:val="BodyText"/>
        <w:spacing w:before="46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borrowers. Applied risk-management methodology to calculate the creditability of the portfolio on Excel.</w:t>
      </w:r>
    </w:p>
    <w:p w14:paraId="2B364FFA">
      <w:pPr>
        <w:pStyle w:val="BodyText"/>
        <w:spacing w:before="10"/>
        <w:ind w:left="0"/>
        <w:rPr>
          <w:rFonts w:ascii="Times New Roman" w:hAnsi="Times New Roman" w:cs="Times New Roman" w:hint="default"/>
          <w:sz w:val="8"/>
        </w:rPr>
      </w:pPr>
      <w:r>
        <w:rPr>
          <w:rFonts w:ascii="Times New Roman" w:hAnsi="Times New Roman" w:cs="Times New Roman" w:hint="defaul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92710</wp:posOffset>
                </wp:positionV>
                <wp:extent cx="6667500" cy="0"/>
                <wp:effectExtent l="0" t="4445" r="0" b="508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style="mso-height-relative:page;mso-position-horizontal-relative:page;mso-width-relative:page;mso-wrap-distance-bottom:0;mso-wrap-distance-top:0;position:absolute;z-index:-251655168" from="34.5pt,7.3pt" to="559.5pt,7.3pt" coordsize="21600,21600" stroked="t" strokecolor="black" strokeweight="0.48pt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 w14:paraId="4B250A97">
      <w:pPr>
        <w:pStyle w:val="Heading1"/>
        <w:spacing w:before="11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Extra-Curricular Activities</w:t>
      </w:r>
    </w:p>
    <w:p w14:paraId="41FC97A7">
      <w:pPr>
        <w:pStyle w:val="Heading2"/>
        <w:tabs>
          <w:tab w:val="left" w:pos="1400"/>
        </w:tabs>
        <w:spacing w:before="8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2013-2015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Committee member of LSE Create Commerce</w:t>
      </w:r>
      <w:r>
        <w:rPr>
          <w:rFonts w:ascii="Times New Roman" w:hAnsi="Times New Roman" w:cs="Times New Roman" w:hint="default"/>
          <w:spacing w:val="12"/>
        </w:rPr>
        <w:t xml:space="preserve"> </w:t>
      </w:r>
      <w:r>
        <w:rPr>
          <w:rFonts w:ascii="Times New Roman" w:hAnsi="Times New Roman" w:cs="Times New Roman" w:hint="default"/>
        </w:rPr>
        <w:t>Society</w:t>
      </w:r>
    </w:p>
    <w:p w14:paraId="67761C6A">
      <w:pPr>
        <w:pStyle w:val="ListParagraph"/>
        <w:numPr>
          <w:ilvl w:val="2"/>
          <w:numId w:val="3"/>
        </w:numPr>
        <w:tabs>
          <w:tab w:val="left" w:pos="1760"/>
          <w:tab w:val="left" w:pos="1761"/>
        </w:tabs>
        <w:spacing w:before="48" w:after="0" w:line="285" w:lineRule="auto"/>
        <w:ind w:left="1760" w:right="731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Organised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public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events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that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attracted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50-100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students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from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LSE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other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universities.</w:t>
      </w:r>
      <w:r>
        <w:rPr>
          <w:rFonts w:ascii="Times New Roman" w:hAnsi="Times New Roman" w:cs="Times New Roman" w:hint="default"/>
          <w:spacing w:val="-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Invited</w:t>
      </w:r>
      <w:r>
        <w:rPr>
          <w:rFonts w:ascii="Times New Roman" w:hAnsi="Times New Roman" w:cs="Times New Roman" w:hint="default"/>
          <w:spacing w:val="-9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 CEOs of General Electric, WPP and MDs of L’Oreal to give talks and panel</w:t>
      </w:r>
      <w:r>
        <w:rPr>
          <w:rFonts w:ascii="Times New Roman" w:hAnsi="Times New Roman" w:cs="Times New Roman" w:hint="default"/>
          <w:spacing w:val="-1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discussions.</w:t>
      </w:r>
    </w:p>
    <w:p w14:paraId="712C4FBE">
      <w:pPr>
        <w:pStyle w:val="Heading2"/>
        <w:ind w:left="1414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Head of Fund raising team for LSE Vietnamese Society</w:t>
      </w:r>
    </w:p>
    <w:p w14:paraId="7A0939E0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41" w:after="0" w:line="240" w:lineRule="auto"/>
        <w:ind w:left="1779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Raised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£4,950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corporate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sponsorship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for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LSE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Vietnamese</w:t>
      </w:r>
      <w:r>
        <w:rPr>
          <w:rFonts w:ascii="Times New Roman" w:hAnsi="Times New Roman" w:cs="Times New Roman" w:hint="default"/>
          <w:spacing w:val="-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Culture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Show;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sold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450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tickets;</w:t>
      </w:r>
      <w:r>
        <w:rPr>
          <w:rFonts w:ascii="Times New Roman" w:hAnsi="Times New Roman" w:cs="Times New Roman" w:hint="default"/>
          <w:spacing w:val="-7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raised</w:t>
      </w:r>
    </w:p>
    <w:p w14:paraId="66706BD4">
      <w:pPr>
        <w:pStyle w:val="BodyText"/>
        <w:spacing w:before="50"/>
        <w:ind w:left="177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£1,500 for charity. Designed tickets and web-based marketing for the show.</w:t>
      </w:r>
    </w:p>
    <w:p w14:paraId="4E23FA16">
      <w:pPr>
        <w:pStyle w:val="ListParagraph"/>
        <w:numPr>
          <w:ilvl w:val="2"/>
          <w:numId w:val="3"/>
        </w:numPr>
        <w:tabs>
          <w:tab w:val="left" w:pos="1774"/>
          <w:tab w:val="left" w:pos="1775"/>
        </w:tabs>
        <w:spacing w:before="48" w:after="0" w:line="240" w:lineRule="auto"/>
        <w:ind w:left="1774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Established a sponsor partnership with the British Council and Citibank</w:t>
      </w:r>
      <w:r>
        <w:rPr>
          <w:rFonts w:ascii="Times New Roman" w:hAnsi="Times New Roman" w:cs="Times New Roman" w:hint="default"/>
          <w:spacing w:val="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Vietnam.</w:t>
      </w:r>
    </w:p>
    <w:p w14:paraId="725B6947">
      <w:pPr>
        <w:pStyle w:val="Heading2"/>
        <w:tabs>
          <w:tab w:val="left" w:pos="1414"/>
        </w:tabs>
        <w:spacing w:before="115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 w:val="0"/>
        </w:rPr>
        <w:t>2013</w:t>
      </w:r>
      <w:r>
        <w:rPr>
          <w:rFonts w:ascii="Times New Roman" w:hAnsi="Times New Roman" w:cs="Times New Roman" w:hint="default"/>
          <w:b w:val="0"/>
        </w:rPr>
        <w:tab/>
      </w:r>
      <w:r>
        <w:rPr>
          <w:rFonts w:ascii="Times New Roman" w:hAnsi="Times New Roman" w:cs="Times New Roman" w:hint="default"/>
        </w:rPr>
        <w:t>Coordinated</w:t>
      </w:r>
      <w:r>
        <w:rPr>
          <w:rFonts w:ascii="Times New Roman" w:hAnsi="Times New Roman" w:cs="Times New Roman" w:hint="default"/>
          <w:spacing w:val="-10"/>
        </w:rPr>
        <w:t xml:space="preserve"> </w:t>
      </w:r>
      <w:r>
        <w:rPr>
          <w:rFonts w:ascii="Times New Roman" w:hAnsi="Times New Roman" w:cs="Times New Roman" w:hint="default"/>
        </w:rPr>
        <w:t>the</w:t>
      </w:r>
      <w:r>
        <w:rPr>
          <w:rFonts w:ascii="Times New Roman" w:hAnsi="Times New Roman" w:cs="Times New Roman" w:hint="default"/>
          <w:spacing w:val="-8"/>
        </w:rPr>
        <w:t xml:space="preserve"> </w:t>
      </w:r>
      <w:r>
        <w:rPr>
          <w:rFonts w:ascii="Times New Roman" w:hAnsi="Times New Roman" w:cs="Times New Roman" w:hint="default"/>
        </w:rPr>
        <w:t>Cambridge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Football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Tournament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for</w:t>
      </w:r>
      <w:r>
        <w:rPr>
          <w:rFonts w:ascii="Times New Roman" w:hAnsi="Times New Roman" w:cs="Times New Roman" w:hint="default"/>
          <w:spacing w:val="-8"/>
        </w:rPr>
        <w:t xml:space="preserve"> </w:t>
      </w:r>
      <w:r>
        <w:rPr>
          <w:rFonts w:ascii="Times New Roman" w:hAnsi="Times New Roman" w:cs="Times New Roman" w:hint="default"/>
        </w:rPr>
        <w:t>400+</w:t>
      </w:r>
      <w:r>
        <w:rPr>
          <w:rFonts w:ascii="Times New Roman" w:hAnsi="Times New Roman" w:cs="Times New Roman" w:hint="default"/>
          <w:spacing w:val="-10"/>
        </w:rPr>
        <w:t xml:space="preserve"> </w:t>
      </w:r>
      <w:r>
        <w:rPr>
          <w:rFonts w:ascii="Times New Roman" w:hAnsi="Times New Roman" w:cs="Times New Roman" w:hint="default"/>
        </w:rPr>
        <w:t>Vietnamese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students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and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their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accommodation.</w:t>
      </w:r>
    </w:p>
    <w:p w14:paraId="424E8CF8">
      <w:pPr>
        <w:tabs>
          <w:tab w:val="left" w:pos="1397"/>
        </w:tabs>
        <w:spacing w:before="123"/>
        <w:ind w:left="140" w:right="0" w:firstLine="0"/>
        <w:jc w:val="left"/>
        <w:rPr>
          <w:rFonts w:ascii="Times New Roman" w:hAnsi="Times New Roman" w:cs="Times New Roman" w:hint="default"/>
          <w:b/>
          <w:sz w:val="19"/>
        </w:rPr>
      </w:pPr>
      <w:r>
        <w:rPr>
          <w:rFonts w:ascii="Times New Roman" w:hAnsi="Times New Roman" w:cs="Times New Roman" w:hint="default"/>
          <w:sz w:val="19"/>
        </w:rPr>
        <w:t>2011</w:t>
      </w:r>
      <w:r>
        <w:rPr>
          <w:rFonts w:ascii="Times New Roman" w:hAnsi="Times New Roman" w:cs="Times New Roman" w:hint="default"/>
          <w:sz w:val="19"/>
        </w:rPr>
        <w:tab/>
      </w:r>
      <w:r>
        <w:rPr>
          <w:rFonts w:ascii="Times New Roman" w:hAnsi="Times New Roman" w:cs="Times New Roman" w:hint="default"/>
          <w:b/>
          <w:sz w:val="19"/>
        </w:rPr>
        <w:t>Selected to participate in a 2-week “Science Master Class” at Imperial College</w:t>
      </w:r>
      <w:r>
        <w:rPr>
          <w:rFonts w:ascii="Times New Roman" w:hAnsi="Times New Roman" w:cs="Times New Roman" w:hint="default"/>
          <w:b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b/>
          <w:spacing w:val="2"/>
          <w:sz w:val="19"/>
        </w:rPr>
        <w:t>London</w:t>
      </w:r>
    </w:p>
    <w:p w14:paraId="315A7A8D">
      <w:pPr>
        <w:tabs>
          <w:tab w:val="left" w:pos="1371"/>
        </w:tabs>
        <w:spacing w:before="148"/>
        <w:ind w:left="113" w:right="0" w:firstLine="0"/>
        <w:jc w:val="left"/>
        <w:rPr>
          <w:rFonts w:ascii="Times New Roman" w:hAnsi="Times New Roman" w:cs="Times New Roman" w:hint="default"/>
          <w:b/>
          <w:sz w:val="19"/>
        </w:rPr>
      </w:pPr>
      <w:r>
        <w:rPr>
          <w:rFonts w:ascii="Times New Roman" w:hAnsi="Times New Roman" w:cs="Times New Roman" w:hint="default"/>
          <w:sz w:val="19"/>
        </w:rPr>
        <w:t>2010-2012</w:t>
      </w:r>
      <w:r>
        <w:rPr>
          <w:rFonts w:ascii="Times New Roman" w:hAnsi="Times New Roman" w:cs="Times New Roman" w:hint="default"/>
          <w:sz w:val="19"/>
        </w:rPr>
        <w:tab/>
      </w:r>
      <w:r>
        <w:rPr>
          <w:rFonts w:ascii="Times New Roman" w:hAnsi="Times New Roman" w:cs="Times New Roman" w:hint="default"/>
          <w:b/>
          <w:sz w:val="19"/>
        </w:rPr>
        <w:t xml:space="preserve">President of the </w:t>
      </w:r>
      <w:r>
        <w:rPr>
          <w:rFonts w:ascii="Times New Roman" w:hAnsi="Times New Roman" w:cs="Times New Roman" w:hint="default"/>
          <w:b/>
          <w:spacing w:val="2"/>
          <w:sz w:val="19"/>
        </w:rPr>
        <w:t xml:space="preserve">Young </w:t>
      </w:r>
      <w:r>
        <w:rPr>
          <w:rFonts w:ascii="Times New Roman" w:hAnsi="Times New Roman" w:cs="Times New Roman" w:hint="default"/>
          <w:b/>
          <w:sz w:val="19"/>
        </w:rPr>
        <w:t>Journalist Club of the Vietnam National</w:t>
      </w:r>
      <w:r>
        <w:rPr>
          <w:rFonts w:ascii="Times New Roman" w:hAnsi="Times New Roman" w:cs="Times New Roman" w:hint="default"/>
          <w:b/>
          <w:spacing w:val="2"/>
          <w:sz w:val="19"/>
        </w:rPr>
        <w:t xml:space="preserve"> </w:t>
      </w:r>
      <w:r>
        <w:rPr>
          <w:rFonts w:ascii="Times New Roman" w:hAnsi="Times New Roman" w:cs="Times New Roman" w:hint="default"/>
          <w:b/>
          <w:sz w:val="19"/>
        </w:rPr>
        <w:t>Radio.</w:t>
      </w:r>
    </w:p>
    <w:p w14:paraId="01957F0A">
      <w:pPr>
        <w:pStyle w:val="ListParagraph"/>
        <w:numPr>
          <w:ilvl w:val="2"/>
          <w:numId w:val="3"/>
        </w:numPr>
        <w:tabs>
          <w:tab w:val="left" w:pos="1757"/>
          <w:tab w:val="left" w:pos="1758"/>
        </w:tabs>
        <w:spacing w:before="75" w:after="0" w:line="240" w:lineRule="auto"/>
        <w:ind w:left="1758" w:right="0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Conducted interviews with senior members of the</w:t>
      </w:r>
      <w:r>
        <w:rPr>
          <w:rFonts w:ascii="Times New Roman" w:hAnsi="Times New Roman" w:cs="Times New Roman" w:hint="default"/>
          <w:spacing w:val="8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Government.</w:t>
      </w:r>
    </w:p>
    <w:p w14:paraId="06A48DF6">
      <w:pPr>
        <w:pStyle w:val="ListParagraph"/>
        <w:numPr>
          <w:ilvl w:val="2"/>
          <w:numId w:val="3"/>
        </w:numPr>
        <w:tabs>
          <w:tab w:val="left" w:pos="1757"/>
          <w:tab w:val="left" w:pos="1758"/>
        </w:tabs>
        <w:spacing w:before="33" w:after="0" w:line="240" w:lineRule="auto"/>
        <w:ind w:left="1758" w:right="0" w:hanging="360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Wrote 20+ published articles in the Voice of Vietnam</w:t>
      </w:r>
      <w:r>
        <w:rPr>
          <w:rFonts w:ascii="Times New Roman" w:hAnsi="Times New Roman" w:cs="Times New Roman" w:hint="default"/>
          <w:spacing w:val="1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Journals</w:t>
      </w:r>
    </w:p>
    <w:p w14:paraId="15ACAB36">
      <w:pPr>
        <w:pStyle w:val="ListParagraph"/>
        <w:numPr>
          <w:ilvl w:val="2"/>
          <w:numId w:val="3"/>
        </w:numPr>
        <w:tabs>
          <w:tab w:val="left" w:pos="1760"/>
          <w:tab w:val="left" w:pos="1761"/>
        </w:tabs>
        <w:spacing w:before="22" w:after="0" w:line="240" w:lineRule="auto"/>
        <w:ind w:left="1760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Achieved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Certificate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6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Journalism</w:t>
      </w:r>
      <w:r>
        <w:rPr>
          <w:rFonts w:ascii="Times New Roman" w:hAnsi="Times New Roman" w:cs="Times New Roman" w:hint="default"/>
          <w:spacing w:val="-5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conferred by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the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Ministry</w:t>
      </w:r>
      <w:r>
        <w:rPr>
          <w:rFonts w:ascii="Times New Roman" w:hAnsi="Times New Roman" w:cs="Times New Roman" w:hint="default"/>
          <w:spacing w:val="-1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Culture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and</w:t>
      </w:r>
      <w:r>
        <w:rPr>
          <w:rFonts w:ascii="Times New Roman" w:hAnsi="Times New Roman" w:cs="Times New Roman" w:hint="default"/>
          <w:spacing w:val="-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Information</w:t>
      </w:r>
      <w:r>
        <w:rPr>
          <w:rFonts w:ascii="Times New Roman" w:hAnsi="Times New Roman" w:cs="Times New Roman" w:hint="default"/>
          <w:spacing w:val="-3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of</w:t>
      </w:r>
      <w:r>
        <w:rPr>
          <w:rFonts w:ascii="Times New Roman" w:hAnsi="Times New Roman" w:cs="Times New Roman" w:hint="default"/>
          <w:spacing w:val="-4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Vietnam</w:t>
      </w:r>
    </w:p>
    <w:p w14:paraId="7C916267">
      <w:pPr>
        <w:pStyle w:val="ListParagraph"/>
        <w:numPr>
          <w:ilvl w:val="2"/>
          <w:numId w:val="3"/>
        </w:numPr>
        <w:tabs>
          <w:tab w:val="left" w:pos="1760"/>
          <w:tab w:val="left" w:pos="1761"/>
        </w:tabs>
        <w:spacing w:before="16" w:after="0" w:line="240" w:lineRule="auto"/>
        <w:ind w:left="1760" w:right="0" w:hanging="361"/>
        <w:jc w:val="left"/>
        <w:rPr>
          <w:rFonts w:ascii="Times New Roman" w:hAnsi="Times New Roman" w:cs="Times New Roman" w:hint="default"/>
          <w:sz w:val="19"/>
        </w:rPr>
      </w:pPr>
      <w:r>
        <w:rPr>
          <w:rFonts w:ascii="Times New Roman" w:hAnsi="Times New Roman" w:cs="Times New Roman" w:hint="default"/>
          <w:sz w:val="19"/>
        </w:rPr>
        <w:t>Represented Vietnam in the Asia-Pacific Forum: “Youth with Current Education Systems” in</w:t>
      </w:r>
      <w:r>
        <w:rPr>
          <w:rFonts w:ascii="Times New Roman" w:hAnsi="Times New Roman" w:cs="Times New Roman" w:hint="default"/>
          <w:spacing w:val="-32"/>
          <w:sz w:val="19"/>
        </w:rPr>
        <w:t xml:space="preserve"> </w:t>
      </w:r>
      <w:r>
        <w:rPr>
          <w:rFonts w:ascii="Times New Roman" w:hAnsi="Times New Roman" w:cs="Times New Roman" w:hint="default"/>
          <w:sz w:val="19"/>
        </w:rPr>
        <w:t>Bangkok.</w:t>
      </w:r>
    </w:p>
    <w:p w14:paraId="1E0EF87A">
      <w:pPr>
        <w:pStyle w:val="BodyText"/>
        <w:spacing w:before="7"/>
        <w:ind w:left="0"/>
        <w:rPr>
          <w:rFonts w:ascii="Times New Roman" w:hAnsi="Times New Roman" w:cs="Times New Roman" w:hint="default"/>
          <w:sz w:val="13"/>
        </w:rPr>
      </w:pPr>
      <w:r>
        <w:rPr>
          <w:rFonts w:ascii="Times New Roman" w:hAnsi="Times New Roman" w:cs="Times New Roman" w:hint="defaul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667500" cy="0"/>
                <wp:effectExtent l="0" t="4445" r="0" b="508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7" style="mso-height-relative:page;mso-position-horizontal-relative:page;mso-width-relative:page;mso-wrap-distance-bottom:0;mso-wrap-distance-top:0;position:absolute;z-index:-251653120" from="36pt,10.05pt" to="561pt,10.05pt" coordsize="21600,21600" stroked="t" strokecolor="black" strokeweight="0.48pt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 w14:paraId="74FF8E25">
      <w:pPr>
        <w:pStyle w:val="BodyText"/>
        <w:tabs>
          <w:tab w:val="left" w:pos="1397"/>
        </w:tabs>
        <w:spacing w:before="119"/>
        <w:ind w:left="14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/>
          <w:sz w:val="20"/>
        </w:rPr>
        <w:t>Languages</w:t>
      </w:r>
      <w:r>
        <w:rPr>
          <w:rFonts w:ascii="Times New Roman" w:hAnsi="Times New Roman" w:cs="Times New Roman" w:hint="default"/>
          <w:b/>
          <w:sz w:val="20"/>
        </w:rPr>
        <w:tab/>
      </w:r>
      <w:r>
        <w:rPr>
          <w:rFonts w:ascii="Times New Roman" w:hAnsi="Times New Roman" w:cs="Times New Roman" w:hint="default"/>
        </w:rPr>
        <w:t>English: fluent; Vietnamese: mother</w:t>
      </w:r>
      <w:r>
        <w:rPr>
          <w:rFonts w:ascii="Times New Roman" w:hAnsi="Times New Roman" w:cs="Times New Roman" w:hint="default"/>
          <w:spacing w:val="6"/>
        </w:rPr>
        <w:t xml:space="preserve"> </w:t>
      </w:r>
      <w:r>
        <w:rPr>
          <w:rFonts w:ascii="Times New Roman" w:hAnsi="Times New Roman" w:cs="Times New Roman" w:hint="default"/>
        </w:rPr>
        <w:t>tongue.</w:t>
      </w:r>
    </w:p>
    <w:p w14:paraId="62081B12">
      <w:pPr>
        <w:pStyle w:val="BodyText"/>
        <w:tabs>
          <w:tab w:val="left" w:pos="1424"/>
        </w:tabs>
        <w:spacing w:before="22" w:line="309" w:lineRule="auto"/>
        <w:ind w:left="1400" w:right="952" w:hanging="1237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b/>
          <w:sz w:val="20"/>
        </w:rPr>
        <w:t>Interests</w:t>
      </w:r>
      <w:r>
        <w:rPr>
          <w:rFonts w:ascii="Times New Roman" w:hAnsi="Times New Roman" w:cs="Times New Roman" w:hint="default"/>
          <w:b/>
          <w:sz w:val="20"/>
        </w:rPr>
        <w:tab/>
      </w:r>
      <w:r>
        <w:rPr>
          <w:rFonts w:ascii="Times New Roman" w:hAnsi="Times New Roman" w:cs="Times New Roman" w:hint="default"/>
          <w:b/>
          <w:sz w:val="20"/>
        </w:rPr>
        <w:tab/>
      </w:r>
      <w:r>
        <w:rPr>
          <w:rFonts w:ascii="Times New Roman" w:hAnsi="Times New Roman" w:cs="Times New Roman" w:hint="default"/>
        </w:rPr>
        <w:t>Contemporary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dance</w:t>
      </w:r>
      <w:r>
        <w:rPr>
          <w:rFonts w:ascii="Times New Roman" w:hAnsi="Times New Roman" w:cs="Times New Roman" w:hint="default"/>
          <w:spacing w:val="-8"/>
        </w:rPr>
        <w:t xml:space="preserve"> </w:t>
      </w:r>
      <w:r>
        <w:rPr>
          <w:rFonts w:ascii="Times New Roman" w:hAnsi="Times New Roman" w:cs="Times New Roman" w:hint="default"/>
        </w:rPr>
        <w:t>(active</w:t>
      </w:r>
      <w:r>
        <w:rPr>
          <w:rFonts w:ascii="Times New Roman" w:hAnsi="Times New Roman" w:cs="Times New Roman" w:hint="default"/>
          <w:spacing w:val="-6"/>
        </w:rPr>
        <w:t xml:space="preserve"> </w:t>
      </w:r>
      <w:r>
        <w:rPr>
          <w:rFonts w:ascii="Times New Roman" w:hAnsi="Times New Roman" w:cs="Times New Roman" w:hint="default"/>
        </w:rPr>
        <w:t>member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of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the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LSE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Jazz,</w:t>
      </w:r>
      <w:r>
        <w:rPr>
          <w:rFonts w:ascii="Times New Roman" w:hAnsi="Times New Roman" w:cs="Times New Roman" w:hint="default"/>
          <w:spacing w:val="-8"/>
        </w:rPr>
        <w:t xml:space="preserve"> </w:t>
      </w:r>
      <w:r>
        <w:rPr>
          <w:rFonts w:ascii="Times New Roman" w:hAnsi="Times New Roman" w:cs="Times New Roman" w:hint="default"/>
        </w:rPr>
        <w:t>Modern</w:t>
      </w:r>
      <w:r>
        <w:rPr>
          <w:rFonts w:ascii="Times New Roman" w:hAnsi="Times New Roman" w:cs="Times New Roman" w:hint="default"/>
          <w:spacing w:val="-7"/>
        </w:rPr>
        <w:t xml:space="preserve"> </w:t>
      </w:r>
      <w:r>
        <w:rPr>
          <w:rFonts w:ascii="Times New Roman" w:hAnsi="Times New Roman" w:cs="Times New Roman" w:hint="default"/>
        </w:rPr>
        <w:t>and</w:t>
      </w:r>
      <w:r>
        <w:rPr>
          <w:rFonts w:ascii="Times New Roman" w:hAnsi="Times New Roman" w:cs="Times New Roman" w:hint="default"/>
          <w:spacing w:val="-8"/>
        </w:rPr>
        <w:t xml:space="preserve"> </w:t>
      </w:r>
      <w:r>
        <w:rPr>
          <w:rFonts w:ascii="Times New Roman" w:hAnsi="Times New Roman" w:cs="Times New Roman" w:hint="default"/>
        </w:rPr>
        <w:t>Swing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Dance</w:t>
      </w:r>
      <w:r>
        <w:rPr>
          <w:rFonts w:ascii="Times New Roman" w:hAnsi="Times New Roman" w:cs="Times New Roman" w:hint="default"/>
          <w:spacing w:val="-6"/>
        </w:rPr>
        <w:t xml:space="preserve"> </w:t>
      </w:r>
      <w:r>
        <w:rPr>
          <w:rFonts w:ascii="Times New Roman" w:hAnsi="Times New Roman" w:cs="Times New Roman" w:hint="default"/>
        </w:rPr>
        <w:t>Club),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theatre,</w:t>
      </w:r>
      <w:r>
        <w:rPr>
          <w:rFonts w:ascii="Times New Roman" w:hAnsi="Times New Roman" w:cs="Times New Roman" w:hint="default"/>
          <w:spacing w:val="-9"/>
        </w:rPr>
        <w:t xml:space="preserve"> </w:t>
      </w:r>
      <w:r>
        <w:rPr>
          <w:rFonts w:ascii="Times New Roman" w:hAnsi="Times New Roman" w:cs="Times New Roman" w:hint="default"/>
        </w:rPr>
        <w:t>fashion history, travelling (experience includes Hungary, Thailand, Hong Kong), cooking,</w:t>
      </w:r>
      <w:r>
        <w:rPr>
          <w:rFonts w:ascii="Times New Roman" w:hAnsi="Times New Roman" w:cs="Times New Roman" w:hint="default"/>
          <w:spacing w:val="-28"/>
        </w:rPr>
        <w:t xml:space="preserve"> </w:t>
      </w:r>
      <w:r>
        <w:rPr>
          <w:rFonts w:ascii="Times New Roman" w:hAnsi="Times New Roman" w:cs="Times New Roman" w:hint="default"/>
          <w:spacing w:val="2"/>
        </w:rPr>
        <w:t>badminton.</w:t>
      </w:r>
    </w:p>
    <w:p w14:paraId="25177482">
      <w:pPr>
        <w:pStyle w:val="BodyText"/>
        <w:spacing w:before="2"/>
        <w:ind w:left="0"/>
        <w:rPr>
          <w:rFonts w:ascii="Times New Roman" w:hAnsi="Times New Roman" w:cs="Times New Roman" w:hint="default"/>
          <w:sz w:val="10"/>
        </w:rPr>
      </w:pPr>
      <w:r>
        <w:rPr>
          <w:rFonts w:ascii="Times New Roman" w:hAnsi="Times New Roman" w:cs="Times New Roman" w:hint="defaul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67500" cy="0"/>
                <wp:effectExtent l="0" t="4445" r="0" b="5080"/>
                <wp:wrapTopAndBottom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8" style="mso-height-relative:page;mso-position-horizontal-relative:page;mso-width-relative:page;mso-wrap-distance-bottom:0;mso-wrap-distance-top:0;position:absolute;z-index:-251651072" from="36pt,8.05pt" to="561pt,8.05pt" coordsize="21600,21600" stroked="t" strokecolor="black" strokeweight="0.48pt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 w14:paraId="6FDA5F75">
      <w:pPr>
        <w:pStyle w:val="Heading1"/>
        <w:spacing w:before="128"/>
        <w:ind w:left="152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References upon request</w:t>
      </w:r>
    </w:p>
    <w:sectPr>
      <w:type w:val="continuous"/>
      <w:pgSz w:w="11900" w:h="16850"/>
      <w:pgMar w:top="340" w:right="280" w:bottom="0" w:left="5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F205925"/>
    <w:multiLevelType w:val="multilevel"/>
    <w:tmpl w:val="BF205925"/>
    <w:lvl w:ilvl="0">
      <w:start w:val="8"/>
      <w:numFmt w:val="decimalZero"/>
      <w:lvlText w:val="%1"/>
      <w:lvlJc w:val="left"/>
      <w:pPr>
        <w:ind w:left="620" w:hanging="481"/>
        <w:jc w:val="left"/>
      </w:pPr>
      <w:rPr>
        <w:rFonts w:hint="default"/>
        <w:lang w:val="en-US" w:eastAsia="en-US" w:bidi="en-US"/>
      </w:rPr>
    </w:lvl>
    <w:lvl w:ilvl="1">
      <w:start w:val="9"/>
      <w:numFmt w:val="decimalZero"/>
      <w:lvlText w:val="%1-%2"/>
      <w:lvlJc w:val="left"/>
      <w:pPr>
        <w:ind w:left="620" w:hanging="481"/>
        <w:jc w:val="left"/>
      </w:pPr>
      <w:rPr>
        <w:rFonts w:ascii="Arial" w:eastAsia="Arial" w:hAnsi="Arial" w:cs="Arial" w:hint="default"/>
        <w:w w:val="96"/>
        <w:sz w:val="17"/>
        <w:szCs w:val="17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en-US"/>
      </w:rPr>
    </w:lvl>
  </w:abstractNum>
  <w:abstractNum w:abstractNumId="1">
    <w:nsid w:val="CF092B84"/>
    <w:multiLevelType w:val="multilevel"/>
    <w:tmpl w:val="CF092B84"/>
    <w:lvl w:ilvl="0">
      <w:start w:val="6"/>
      <w:numFmt w:val="decimalZero"/>
      <w:lvlText w:val="%1"/>
      <w:lvlJc w:val="left"/>
      <w:pPr>
        <w:ind w:left="1400" w:hanging="481"/>
        <w:jc w:val="left"/>
      </w:pPr>
      <w:rPr>
        <w:rFonts w:hint="default"/>
        <w:lang w:val="en-US" w:eastAsia="en-US" w:bidi="en-US"/>
      </w:rPr>
    </w:lvl>
    <w:lvl w:ilvl="1">
      <w:start w:val="8"/>
      <w:numFmt w:val="decimalZero"/>
      <w:lvlText w:val="%1-%2"/>
      <w:lvlJc w:val="left"/>
      <w:pPr>
        <w:ind w:left="1400" w:hanging="481"/>
        <w:jc w:val="left"/>
      </w:pPr>
      <w:rPr>
        <w:rFonts w:ascii="Arial" w:eastAsia="Arial" w:hAnsi="Arial" w:cs="Arial" w:hint="default"/>
        <w:w w:val="96"/>
        <w:sz w:val="17"/>
        <w:szCs w:val="17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en-US"/>
      </w:rPr>
    </w:lvl>
  </w:abstractNum>
  <w:abstractNum w:abstractNumId="2">
    <w:nsid w:val="59ADCABA"/>
    <w:multiLevelType w:val="multilevel"/>
    <w:tmpl w:val="59ADCABA"/>
    <w:lvl w:ilvl="0">
      <w:start w:val="1"/>
      <w:numFmt w:val="decimalZero"/>
      <w:lvlText w:val="%1"/>
      <w:lvlJc w:val="left"/>
      <w:pPr>
        <w:ind w:left="620" w:hanging="481"/>
        <w:jc w:val="left"/>
      </w:pPr>
      <w:rPr>
        <w:rFonts w:hint="default"/>
        <w:lang w:val="en-US" w:eastAsia="en-US" w:bidi="en-US"/>
      </w:rPr>
    </w:lvl>
    <w:lvl w:ilvl="1">
      <w:start w:val="6"/>
      <w:numFmt w:val="decimalZero"/>
      <w:lvlText w:val="%1-%2"/>
      <w:lvlJc w:val="left"/>
      <w:pPr>
        <w:ind w:left="620" w:hanging="481"/>
        <w:jc w:val="left"/>
      </w:pPr>
      <w:rPr>
        <w:rFonts w:ascii="Arial" w:eastAsia="Arial" w:hAnsi="Arial" w:cs="Arial" w:hint="default"/>
        <w:w w:val="96"/>
        <w:sz w:val="17"/>
        <w:szCs w:val="17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0A312E"/>
    <w:rsid w:val="38AA6B7C"/>
  </w:rsids>
  <w:docVars>
    <w:docVar w:name="commondata" w:val="eyJoZGlkIjoiNTMxZjQwYTYxMjY1ZGYyNjFlMzFlMTI0MTE4ZTY4Yj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spacing w:before="116"/>
      <w:ind w:left="147"/>
      <w:outlineLvl w:val="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styleId="Heading2">
    <w:name w:val="heading 2"/>
    <w:basedOn w:val="Normal"/>
    <w:uiPriority w:val="1"/>
    <w:qFormat/>
    <w:pPr>
      <w:spacing w:before="1"/>
      <w:ind w:left="140"/>
      <w:outlineLvl w:val="1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1760"/>
    </w:pPr>
    <w:rPr>
      <w:rFonts w:ascii="Arial" w:eastAsia="Arial" w:hAnsi="Arial" w:cs="Arial"/>
      <w:sz w:val="19"/>
      <w:szCs w:val="19"/>
      <w:lang w:val="en-US" w:eastAsia="en-US" w:bidi="en-US"/>
    </w:rPr>
  </w:style>
  <w:style w:type="table" w:customStyle="1" w:styleId="TableNormal0">
    <w:name w:val="Table Normal_0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48"/>
      <w:ind w:left="1760" w:hanging="361"/>
    </w:pPr>
    <w:rPr>
      <w:rFonts w:ascii="Arial" w:eastAsia="Arial" w:hAnsi="Arial" w:cs="Arial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pPr>
      <w:spacing w:before="19"/>
      <w:ind w:left="30"/>
    </w:pPr>
    <w:rPr>
      <w:rFonts w:ascii="Arial" w:eastAsia="Arial" w:hAnsi="Arial" w:cs="Arial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3335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Word 2010</vt:lpwstr>
  </property>
  <property fmtid="{D5CDD505-2E9C-101B-9397-08002B2CF9AE}" pid="4" name="ICV">
    <vt:lpwstr>E3396FE208964C26968B148554F990A2_13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2019-07-19T00:00:00Z</vt:filetime>
  </property>
</Properties>
</file>