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v:fill r:id="rId5" o:title="未标题-1" color2="white" recolor="t" type="frame"/>
    </v:background>
  </w:background>
  <w:body>
    <w:p w14:paraId="6D9F8981"/>
    <w:p w14:paraId="68693EEB">
      <w:bookmarkStart w:id="0" w:name="_GoBack"/>
      <w:bookmarkEnd w:id="0"/>
      <w:r>
        <mc:AlternateContent>
          <mc:Choice Requires="wps">
            <w:drawing>
              <wp:anchor distT="0" distB="0" distL="114300" distR="114300" simplePos="0" relativeHeight="251680768" behindDoc="1" locked="0" layoutInCell="1" allowOverlap="1">
                <wp:simplePos x="0" y="0"/>
                <wp:positionH relativeFrom="column">
                  <wp:posOffset>375920</wp:posOffset>
                </wp:positionH>
                <wp:positionV relativeFrom="page">
                  <wp:posOffset>9585325</wp:posOffset>
                </wp:positionV>
                <wp:extent cx="6821170" cy="786765"/>
                <wp:effectExtent l="0" t="0" r="0" b="0"/>
                <wp:wrapNone/>
                <wp:docPr id="1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1170" cy="786765"/>
                        </a:xfrm>
                        <a:prstGeom prst="rect">
                          <a:avLst/>
                        </a:prstGeom>
                        <a:noFill/>
                        <a:ln w="9525">
                          <a:noFill/>
                          <a:miter lim="800000"/>
                        </a:ln>
                      </wps:spPr>
                      <wps:txbx>
                        <w:txbxContent>
                          <w:p>
                            <w:pPr>
                              <w:snapToGrid w:val="0"/>
                              <w:spacing w:line="300" w:lineRule="exact"/>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Awards and Certificates</w:t>
                            </w:r>
                          </w:p>
                          <w:p>
                            <w:pPr>
                              <w:snapToGrid w:val="0"/>
                              <w:spacing w:line="260" w:lineRule="exact"/>
                              <w:rPr>
                                <w:rFonts w:ascii="Calibri" w:eastAsia="微软雅黑" w:hAnsi="Calibri"/>
                                <w:color w:val="000000" w:themeColor="text1"/>
                                <w:sz w:val="10"/>
                                <w:szCs w:val="10"/>
                                <w14:textFill>
                                  <w14:solidFill>
                                    <w14:schemeClr w14:val="tx1"/>
                                  </w14:solidFill>
                                </w14:textFill>
                              </w:rPr>
                            </w:pPr>
                          </w:p>
                          <w:p>
                            <w:pPr>
                              <w:snapToGrid w:val="0"/>
                              <w:spacing w:line="260" w:lineRule="exact"/>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Awards: </w:t>
                            </w:r>
                            <w:r>
                              <w:rPr>
                                <w:rFonts w:ascii="Garamond" w:hAnsi="Garamond"/>
                                <w:color w:val="000000" w:themeColor="text1"/>
                                <w:szCs w:val="21"/>
                                <w14:textFill>
                                  <w14:solidFill>
                                    <w14:schemeClr w14:val="tx1"/>
                                  </w14:solidFill>
                                </w14:textFill>
                              </w:rPr>
                              <w:t>Awarded as the Excellent Student during the undergraduate period;</w:t>
                            </w:r>
                          </w:p>
                          <w:p>
                            <w:pPr>
                              <w:snapToGrid w:val="0"/>
                              <w:spacing w:line="260" w:lineRule="exact"/>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Certificate:</w:t>
                            </w:r>
                            <w:r>
                              <w:rPr>
                                <w:rFonts w:ascii="Garamond" w:hAnsi="Garamond"/>
                                <w:color w:val="000000" w:themeColor="text1"/>
                                <w:szCs w:val="21"/>
                                <w14:textFill>
                                  <w14:solidFill>
                                    <w14:schemeClr w14:val="tx1"/>
                                  </w14:solidFill>
                                </w14:textFill>
                              </w:rPr>
                              <w:t xml:space="preserve"> National Computer 2 level test, accountant qualification certificate, driver's license;</w:t>
                            </w:r>
                          </w:p>
                        </w:txbxContent>
                      </wps:txbx>
                      <wps:bodyPr rot="0" vert="horz" wrap="square" lIns="9000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width:537.1pt;height:61.95pt;margin-top:754.75pt;margin-left:29.6pt;mso-height-relative:page;mso-position-vertical-relative:page;mso-width-relative:page;position:absolute;z-index:-251634688" coordsize="21600,21600" filled="f" stroked="f">
                <v:stroke joinstyle="miter"/>
                <o:lock v:ext="edit" aspectratio="f"/>
                <v:textbox style="mso-fit-shape-to-text:t" inset="7.09pt,3.6pt,7.2pt,3.6pt">
                  <w:txbxContent>
                    <w:p w14:paraId="63F94B9B">
                      <w:pPr>
                        <w:snapToGrid w:val="0"/>
                        <w:spacing w:line="300" w:lineRule="exact"/>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Awards and Certificates</w:t>
                      </w:r>
                    </w:p>
                    <w:p w14:paraId="1C67858B">
                      <w:pPr>
                        <w:snapToGrid w:val="0"/>
                        <w:spacing w:line="260" w:lineRule="exact"/>
                        <w:rPr>
                          <w:rFonts w:ascii="Calibri" w:eastAsia="微软雅黑" w:hAnsi="Calibri"/>
                          <w:color w:val="000000" w:themeColor="text1"/>
                          <w:sz w:val="10"/>
                          <w:szCs w:val="10"/>
                          <w14:textFill>
                            <w14:solidFill>
                              <w14:schemeClr w14:val="tx1"/>
                            </w14:solidFill>
                          </w14:textFill>
                        </w:rPr>
                      </w:pPr>
                    </w:p>
                    <w:p w14:paraId="2DF2DAFC">
                      <w:pPr>
                        <w:snapToGrid w:val="0"/>
                        <w:spacing w:line="260" w:lineRule="exact"/>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Awards: </w:t>
                      </w:r>
                      <w:r>
                        <w:rPr>
                          <w:rFonts w:ascii="Garamond" w:hAnsi="Garamond"/>
                          <w:color w:val="000000" w:themeColor="text1"/>
                          <w:szCs w:val="21"/>
                          <w14:textFill>
                            <w14:solidFill>
                              <w14:schemeClr w14:val="tx1"/>
                            </w14:solidFill>
                          </w14:textFill>
                        </w:rPr>
                        <w:t>Awarded as the Excellent Student during the undergraduate period;</w:t>
                      </w:r>
                    </w:p>
                    <w:p w14:paraId="15363C8F">
                      <w:pPr>
                        <w:snapToGrid w:val="0"/>
                        <w:spacing w:line="260" w:lineRule="exact"/>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Certificate:</w:t>
                      </w:r>
                      <w:r>
                        <w:rPr>
                          <w:rFonts w:ascii="Garamond" w:hAnsi="Garamond"/>
                          <w:color w:val="000000" w:themeColor="text1"/>
                          <w:szCs w:val="21"/>
                          <w14:textFill>
                            <w14:solidFill>
                              <w14:schemeClr w14:val="tx1"/>
                            </w14:solidFill>
                          </w14:textFill>
                        </w:rPr>
                        <w:t xml:space="preserve"> National Computer 2 level test, accountant qualification certificate, driver's license;</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column">
                  <wp:posOffset>455295</wp:posOffset>
                </wp:positionH>
                <wp:positionV relativeFrom="page">
                  <wp:posOffset>9528810</wp:posOffset>
                </wp:positionV>
                <wp:extent cx="6659880" cy="0"/>
                <wp:effectExtent l="0" t="13970" r="7620" b="24130"/>
                <wp:wrapNone/>
                <wp:docPr id="12"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7" style="mso-height-relative:page;mso-position-vertical-relative:page;mso-width-relative:page;position:absolute;z-index:-251636736" from="35.85pt,750.3pt" to="560.25pt,750.3pt" coordsize="21600,21600" stroked="t" strokecolor="black" strokeweight="2.25pt">
                <v:stroke joinstyle="miter"/>
                <o:lock v:ext="edit" aspectratio="f"/>
              </v:line>
            </w:pict>
          </mc:Fallback>
        </mc:AlternateContent>
      </w:r>
      <w:r>
        <mc:AlternateContent>
          <mc:Choice Requires="wps">
            <w:drawing>
              <wp:anchor distT="0" distB="0" distL="114300" distR="114300" simplePos="0" relativeHeight="251674624" behindDoc="1" locked="0" layoutInCell="1" allowOverlap="1">
                <wp:simplePos x="0" y="0"/>
                <wp:positionH relativeFrom="column">
                  <wp:posOffset>375920</wp:posOffset>
                </wp:positionH>
                <wp:positionV relativeFrom="page">
                  <wp:posOffset>7305040</wp:posOffset>
                </wp:positionV>
                <wp:extent cx="6821170" cy="2107565"/>
                <wp:effectExtent l="0" t="0" r="0" b="0"/>
                <wp:wrapNone/>
                <wp:docPr id="1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1170" cy="2107565"/>
                        </a:xfrm>
                        <a:prstGeom prst="rect">
                          <a:avLst/>
                        </a:prstGeom>
                        <a:noFill/>
                        <a:ln w="9525">
                          <a:noFill/>
                          <a:miter lim="800000"/>
                        </a:ln>
                      </wps:spPr>
                      <wps:txbx>
                        <w:txbxContent>
                          <w:p>
                            <w:pPr>
                              <w:snapToGrid w:val="0"/>
                              <w:spacing w:line="300" w:lineRule="exact"/>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Special Skills</w:t>
                            </w:r>
                          </w:p>
                          <w:p>
                            <w:pPr>
                              <w:snapToGrid w:val="0"/>
                              <w:spacing w:line="260" w:lineRule="exact"/>
                              <w:rPr>
                                <w:rFonts w:ascii="Calibri" w:eastAsia="微软雅黑" w:hAnsi="Calibri"/>
                                <w:color w:val="000000" w:themeColor="text1"/>
                                <w:sz w:val="10"/>
                                <w:szCs w:val="10"/>
                                <w14:textFill>
                                  <w14:solidFill>
                                    <w14:schemeClr w14:val="tx1"/>
                                  </w14:solidFill>
                                </w14:textFill>
                              </w:rPr>
                            </w:pPr>
                          </w:p>
                          <w:p>
                            <w:pPr>
                              <w:snapToGrid w:val="0"/>
                              <w:spacing w:line="260" w:lineRule="exact"/>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Professional Skills:</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Being familiar with accounting theory</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share option,futures and foreign currency hedge.</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risk management.</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Grasping balance sheet,cash flow report and other financial statements.</w:t>
                            </w:r>
                          </w:p>
                          <w:p>
                            <w:pPr>
                              <w:snapToGrid w:val="0"/>
                              <w:spacing w:line="260" w:lineRule="exact"/>
                              <w:rPr>
                                <w:rFonts w:ascii="Garamond" w:hAnsi="Garamond"/>
                                <w:color w:val="000000" w:themeColor="text1"/>
                                <w:sz w:val="6"/>
                                <w:szCs w:val="6"/>
                                <w14:textFill>
                                  <w14:solidFill>
                                    <w14:schemeClr w14:val="tx1"/>
                                  </w14:solidFill>
                                </w14:textFill>
                              </w:rPr>
                            </w:pPr>
                          </w:p>
                          <w:p>
                            <w:pPr>
                              <w:snapToGrid w:val="0"/>
                              <w:spacing w:line="260" w:lineRule="exact"/>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Language Proficiency:</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Excellent reading and writing ability, good listening and speaking ability.</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IELTS 6 points.</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Chinese(fluent in Cantonese,Hakka and Putonghua)</w:t>
                            </w:r>
                          </w:p>
                        </w:txbxContent>
                      </wps:txbx>
                      <wps:bodyPr rot="0" vert="horz" wrap="square" lIns="90000" tIns="45720" rIns="91440" bIns="45720" anchor="t" anchorCtr="0" upright="1">
                        <a:spAutoFit/>
                      </wps:bodyPr>
                    </wps:wsp>
                  </a:graphicData>
                </a:graphic>
              </wp:anchor>
            </w:drawing>
          </mc:Choice>
          <mc:Fallback>
            <w:pict>
              <v:shape id="文本框 2" o:spid="_x0000_s1028" type="#_x0000_t202" style="width:537.1pt;height:165.95pt;margin-top:575.2pt;margin-left:29.6pt;mso-height-relative:page;mso-position-vertical-relative:page;mso-width-relative:page;position:absolute;z-index:-251640832" coordsize="21600,21600" filled="f" stroked="f">
                <v:stroke joinstyle="miter"/>
                <o:lock v:ext="edit" aspectratio="f"/>
                <v:textbox style="mso-fit-shape-to-text:t" inset="7.09pt,3.6pt,7.2pt,3.6pt">
                  <w:txbxContent>
                    <w:p w14:paraId="3BFB4166">
                      <w:pPr>
                        <w:snapToGrid w:val="0"/>
                        <w:spacing w:line="300" w:lineRule="exact"/>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Special Skills</w:t>
                      </w:r>
                    </w:p>
                    <w:p w14:paraId="1B309609">
                      <w:pPr>
                        <w:snapToGrid w:val="0"/>
                        <w:spacing w:line="260" w:lineRule="exact"/>
                        <w:rPr>
                          <w:rFonts w:ascii="Calibri" w:eastAsia="微软雅黑" w:hAnsi="Calibri"/>
                          <w:color w:val="000000" w:themeColor="text1"/>
                          <w:sz w:val="10"/>
                          <w:szCs w:val="10"/>
                          <w14:textFill>
                            <w14:solidFill>
                              <w14:schemeClr w14:val="tx1"/>
                            </w14:solidFill>
                          </w14:textFill>
                        </w:rPr>
                      </w:pPr>
                    </w:p>
                    <w:p w14:paraId="39F470C3">
                      <w:pPr>
                        <w:snapToGrid w:val="0"/>
                        <w:spacing w:line="260" w:lineRule="exact"/>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Professional Skills:</w:t>
                      </w:r>
                    </w:p>
                    <w:p w14:paraId="64560AE7">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Being familiar with accounting theory</w:t>
                      </w:r>
                    </w:p>
                    <w:p w14:paraId="20517398">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share option,futures and foreign currency hedge.</w:t>
                      </w:r>
                    </w:p>
                    <w:p w14:paraId="27A4970A">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risk management.</w:t>
                      </w:r>
                    </w:p>
                    <w:p w14:paraId="20283D1A">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Grasping balance sheet,cash flow report and other financial statements.</w:t>
                      </w:r>
                    </w:p>
                    <w:p w14:paraId="0B98C5B8">
                      <w:pPr>
                        <w:snapToGrid w:val="0"/>
                        <w:spacing w:line="260" w:lineRule="exact"/>
                        <w:rPr>
                          <w:rFonts w:ascii="Garamond" w:hAnsi="Garamond"/>
                          <w:color w:val="000000" w:themeColor="text1"/>
                          <w:sz w:val="6"/>
                          <w:szCs w:val="6"/>
                          <w14:textFill>
                            <w14:solidFill>
                              <w14:schemeClr w14:val="tx1"/>
                            </w14:solidFill>
                          </w14:textFill>
                        </w:rPr>
                      </w:pPr>
                    </w:p>
                    <w:p w14:paraId="655CE546">
                      <w:pPr>
                        <w:snapToGrid w:val="0"/>
                        <w:spacing w:line="260" w:lineRule="exact"/>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Language Proficiency:</w:t>
                      </w:r>
                    </w:p>
                    <w:p w14:paraId="66D6F2E5">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Excellent reading and writing ability, good listening and speaking ability.</w:t>
                      </w:r>
                    </w:p>
                    <w:p w14:paraId="3962EDAF">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IELTS 6 points.</w:t>
                      </w:r>
                    </w:p>
                    <w:p w14:paraId="5B51FA3C">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Chinese(fluent in Cantonese,Hakka and Putonghua)</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column">
                  <wp:posOffset>455295</wp:posOffset>
                </wp:positionH>
                <wp:positionV relativeFrom="page">
                  <wp:posOffset>7256145</wp:posOffset>
                </wp:positionV>
                <wp:extent cx="6659880" cy="0"/>
                <wp:effectExtent l="0" t="13970" r="7620" b="24130"/>
                <wp:wrapNone/>
                <wp:docPr id="10" name="直接连接符 10"/>
                <wp:cNvGraphicFramePr/>
                <a:graphic xmlns:a="http://schemas.openxmlformats.org/drawingml/2006/main">
                  <a:graphicData uri="http://schemas.microsoft.com/office/word/2010/wordprocessingShape">
                    <wps:wsp xmlns:wps="http://schemas.microsoft.com/office/word/2010/wordprocessingShape">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9" style="mso-height-relative:page;mso-position-vertical-relative:page;mso-width-relative:page;position:absolute;z-index:-251649024" from="35.85pt,571.35pt" to="560.25pt,571.35pt" coordsize="21600,21600" stroked="t" strokecolor="black" strokeweight="2.25pt">
                <v:stroke joinstyle="miter"/>
                <o:lock v:ext="edit" aspectratio="f"/>
              </v:line>
            </w:pict>
          </mc:Fallback>
        </mc:AlternateContent>
      </w:r>
      <w:r>
        <mc:AlternateContent>
          <mc:Choice Requires="wps">
            <w:drawing>
              <wp:anchor distT="0" distB="0" distL="114300" distR="114300" simplePos="0" relativeHeight="251670528" behindDoc="1" locked="0" layoutInCell="1" allowOverlap="1">
                <wp:simplePos x="0" y="0"/>
                <wp:positionH relativeFrom="column">
                  <wp:posOffset>375920</wp:posOffset>
                </wp:positionH>
                <wp:positionV relativeFrom="page">
                  <wp:posOffset>3876675</wp:posOffset>
                </wp:positionV>
                <wp:extent cx="6821170" cy="3263265"/>
                <wp:effectExtent l="0" t="0" r="0" b="0"/>
                <wp:wrapNone/>
                <wp:docPr id="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1170" cy="3263265"/>
                        </a:xfrm>
                        <a:prstGeom prst="rect">
                          <a:avLst/>
                        </a:prstGeom>
                        <a:noFill/>
                        <a:ln w="9525">
                          <a:noFill/>
                          <a:miter lim="800000"/>
                        </a:ln>
                      </wps:spPr>
                      <wps:txbx>
                        <w:txbxContent>
                          <w:p>
                            <w:pPr>
                              <w:snapToGrid w:val="0"/>
                              <w:spacing w:line="300" w:lineRule="exact"/>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EXPERIENCE</w:t>
                            </w:r>
                          </w:p>
                          <w:p>
                            <w:pPr>
                              <w:snapToGrid w:val="0"/>
                              <w:spacing w:line="260" w:lineRule="exact"/>
                              <w:rPr>
                                <w:rFonts w:ascii="Garamond" w:hAnsi="Garamond"/>
                                <w:color w:val="000000" w:themeColor="text1"/>
                                <w:sz w:val="10"/>
                                <w:szCs w:val="10"/>
                                <w14:textFill>
                                  <w14:solidFill>
                                    <w14:schemeClr w14:val="tx1"/>
                                  </w14:solidFill>
                                </w14:textFill>
                              </w:rPr>
                            </w:pPr>
                          </w:p>
                          <w:p>
                            <w:pPr>
                              <w:snapToGrid w:val="0"/>
                              <w:spacing w:line="260" w:lineRule="exact"/>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ICBC | Bank accounting and teller                                         </w:t>
                            </w:r>
                            <w:r>
                              <w:rPr>
                                <w:rFonts w:ascii="Garamond" w:hAnsi="Garamond" w:hint="eastAsia"/>
                                <w:b/>
                                <w:color w:val="000000" w:themeColor="text1"/>
                                <w:szCs w:val="21"/>
                                <w14:textFill>
                                  <w14:solidFill>
                                    <w14:schemeClr w14:val="tx1"/>
                                  </w14:solidFill>
                                </w14:textFill>
                              </w:rPr>
                              <w:t xml:space="preserve">           </w:t>
                            </w:r>
                            <w:r>
                              <w:rPr>
                                <w:rFonts w:ascii="Garamond" w:hAnsi="Garamond"/>
                                <w:b/>
                                <w:color w:val="000000" w:themeColor="text1"/>
                                <w:szCs w:val="21"/>
                                <w14:textFill>
                                  <w14:solidFill>
                                    <w14:schemeClr w14:val="tx1"/>
                                  </w14:solidFill>
                                </w14:textFill>
                              </w:rPr>
                              <w:t>SEP 2016 - Present</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foreign deposit and interest calculations, computerized accounting, printings of vouchers, bankbooks, deposit receipts and cash collecting and paying.</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consuming and safekeeping of cash for operating, documents of values and important blank vouchers including bankbooks, deposit receipts, while dealing with registration of cash teller, important blank vouchers and documents of value.</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pPr>
                              <w:snapToGrid w:val="0"/>
                              <w:spacing w:line="260" w:lineRule="exact"/>
                              <w:rPr>
                                <w:rFonts w:ascii="Garamond" w:hAnsi="Garamond"/>
                                <w:color w:val="000000" w:themeColor="text1"/>
                                <w:sz w:val="6"/>
                                <w:szCs w:val="6"/>
                                <w14:textFill>
                                  <w14:solidFill>
                                    <w14:schemeClr w14:val="tx1"/>
                                  </w14:solidFill>
                                </w14:textFill>
                              </w:rPr>
                            </w:pPr>
                          </w:p>
                          <w:p>
                            <w:pPr>
                              <w:snapToGrid w:val="0"/>
                              <w:spacing w:line="260" w:lineRule="exact"/>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Bank of China | Customer service                                           </w:t>
                            </w:r>
                            <w:r>
                              <w:rPr>
                                <w:rFonts w:ascii="Garamond" w:hAnsi="Garamond" w:hint="eastAsia"/>
                                <w:b/>
                                <w:color w:val="000000" w:themeColor="text1"/>
                                <w:szCs w:val="21"/>
                                <w14:textFill>
                                  <w14:solidFill>
                                    <w14:schemeClr w14:val="tx1"/>
                                  </w14:solidFill>
                                </w14:textFill>
                              </w:rPr>
                              <w:t xml:space="preserve">       </w:t>
                            </w:r>
                            <w:r>
                              <w:rPr>
                                <w:rFonts w:ascii="Garamond" w:hAnsi="Garamond"/>
                                <w:b/>
                                <w:color w:val="000000" w:themeColor="text1"/>
                                <w:szCs w:val="21"/>
                                <w14:textFill>
                                  <w14:solidFill>
                                    <w14:schemeClr w14:val="tx1"/>
                                  </w14:solidFill>
                                </w14:textFill>
                              </w:rPr>
                              <w:t>AUG 2015 - JAN 2016</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Providing custom service including 7*24 financial consultations, trading assistants, Q&amp;As and customer cares through telephone and internet.</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In the cases of which clients’ problems could not be solved online, transfer the information to the back staff to settle, and track the settlements before communicating with the clients.</w:t>
                            </w:r>
                          </w:p>
                          <w:p>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Abiding the regulations and working closely with the operating administration and other co-workers.</w:t>
                            </w:r>
                          </w:p>
                        </w:txbxContent>
                      </wps:txbx>
                      <wps:bodyPr rot="0" vert="horz" wrap="square" lIns="90000" tIns="45720" rIns="91440" bIns="45720" anchor="t" anchorCtr="0" upright="1">
                        <a:spAutoFit/>
                      </wps:bodyPr>
                    </wps:wsp>
                  </a:graphicData>
                </a:graphic>
              </wp:anchor>
            </w:drawing>
          </mc:Choice>
          <mc:Fallback>
            <w:pict>
              <v:shape id="文本框 2" o:spid="_x0000_s1030" type="#_x0000_t202" style="width:537.1pt;height:256.95pt;margin-top:305.25pt;margin-left:29.6pt;mso-height-relative:page;mso-position-vertical-relative:page;mso-width-relative:page;position:absolute;z-index:-251644928" coordsize="21600,21600" filled="f" stroked="f">
                <v:stroke joinstyle="miter"/>
                <o:lock v:ext="edit" aspectratio="f"/>
                <v:textbox style="mso-fit-shape-to-text:t" inset="7.09pt,3.6pt,7.2pt,3.6pt">
                  <w:txbxContent>
                    <w:p w14:paraId="02593607">
                      <w:pPr>
                        <w:snapToGrid w:val="0"/>
                        <w:spacing w:line="300" w:lineRule="exact"/>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EXPERIENCE</w:t>
                      </w:r>
                    </w:p>
                    <w:p w14:paraId="783062A8">
                      <w:pPr>
                        <w:snapToGrid w:val="0"/>
                        <w:spacing w:line="260" w:lineRule="exact"/>
                        <w:rPr>
                          <w:rFonts w:ascii="Garamond" w:hAnsi="Garamond"/>
                          <w:color w:val="000000" w:themeColor="text1"/>
                          <w:sz w:val="10"/>
                          <w:szCs w:val="10"/>
                          <w14:textFill>
                            <w14:solidFill>
                              <w14:schemeClr w14:val="tx1"/>
                            </w14:solidFill>
                          </w14:textFill>
                        </w:rPr>
                      </w:pPr>
                    </w:p>
                    <w:p w14:paraId="6BD4E78E">
                      <w:pPr>
                        <w:snapToGrid w:val="0"/>
                        <w:spacing w:line="260" w:lineRule="exact"/>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ICBC | Bank accounting and teller                                         </w:t>
                      </w:r>
                      <w:r>
                        <w:rPr>
                          <w:rFonts w:ascii="Garamond" w:hAnsi="Garamond" w:hint="eastAsia"/>
                          <w:b/>
                          <w:color w:val="000000" w:themeColor="text1"/>
                          <w:szCs w:val="21"/>
                          <w14:textFill>
                            <w14:solidFill>
                              <w14:schemeClr w14:val="tx1"/>
                            </w14:solidFill>
                          </w14:textFill>
                        </w:rPr>
                        <w:t xml:space="preserve">           </w:t>
                      </w:r>
                      <w:r>
                        <w:rPr>
                          <w:rFonts w:ascii="Garamond" w:hAnsi="Garamond"/>
                          <w:b/>
                          <w:color w:val="000000" w:themeColor="text1"/>
                          <w:szCs w:val="21"/>
                          <w14:textFill>
                            <w14:solidFill>
                              <w14:schemeClr w14:val="tx1"/>
                            </w14:solidFill>
                          </w14:textFill>
                        </w:rPr>
                        <w:t>SEP 2016 - Present</w:t>
                      </w:r>
                    </w:p>
                    <w:p w14:paraId="32F833EB">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foreign deposit and interest calculations, computerized accounting, printings of vouchers, bankbooks, deposit receipts and cash collecting and paying.</w:t>
                      </w:r>
                    </w:p>
                    <w:p w14:paraId="633E0F34">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consuming and safekeeping of cash for operating, documents of values and important blank vouchers including bankbooks, deposit receipts, while dealing with registration of cash teller, important blank vouchers and documents of value.</w:t>
                      </w:r>
                    </w:p>
                    <w:p w14:paraId="47E1AB31">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14:paraId="71B852BA">
                      <w:pPr>
                        <w:snapToGrid w:val="0"/>
                        <w:spacing w:line="260" w:lineRule="exact"/>
                        <w:rPr>
                          <w:rFonts w:ascii="Garamond" w:hAnsi="Garamond"/>
                          <w:color w:val="000000" w:themeColor="text1"/>
                          <w:sz w:val="6"/>
                          <w:szCs w:val="6"/>
                          <w14:textFill>
                            <w14:solidFill>
                              <w14:schemeClr w14:val="tx1"/>
                            </w14:solidFill>
                          </w14:textFill>
                        </w:rPr>
                      </w:pPr>
                    </w:p>
                    <w:p w14:paraId="590C1834">
                      <w:pPr>
                        <w:snapToGrid w:val="0"/>
                        <w:spacing w:line="260" w:lineRule="exact"/>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Bank of China | Customer service                                           </w:t>
                      </w:r>
                      <w:r>
                        <w:rPr>
                          <w:rFonts w:ascii="Garamond" w:hAnsi="Garamond" w:hint="eastAsia"/>
                          <w:b/>
                          <w:color w:val="000000" w:themeColor="text1"/>
                          <w:szCs w:val="21"/>
                          <w14:textFill>
                            <w14:solidFill>
                              <w14:schemeClr w14:val="tx1"/>
                            </w14:solidFill>
                          </w14:textFill>
                        </w:rPr>
                        <w:t xml:space="preserve">       </w:t>
                      </w:r>
                      <w:r>
                        <w:rPr>
                          <w:rFonts w:ascii="Garamond" w:hAnsi="Garamond"/>
                          <w:b/>
                          <w:color w:val="000000" w:themeColor="text1"/>
                          <w:szCs w:val="21"/>
                          <w14:textFill>
                            <w14:solidFill>
                              <w14:schemeClr w14:val="tx1"/>
                            </w14:solidFill>
                          </w14:textFill>
                        </w:rPr>
                        <w:t>AUG 2015 - JAN 2016</w:t>
                      </w:r>
                    </w:p>
                    <w:p w14:paraId="4DCB1103">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Providing custom service including 7*24 financial consultations, trading assistants, Q&amp;As and customer cares through telephone and internet.</w:t>
                      </w:r>
                    </w:p>
                    <w:p w14:paraId="0E67CB57">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In the cases of which clients’ problems could not be solved online, transfer the information to the back staff to settle, and track the settlements before communicating with the clients.</w:t>
                      </w:r>
                    </w:p>
                    <w:p w14:paraId="0E6816CE">
                      <w:pPr>
                        <w:pStyle w:val="ListParagraph"/>
                        <w:numPr>
                          <w:ilvl w:val="0"/>
                          <w:numId w:val="1"/>
                        </w:numPr>
                        <w:snapToGrid w:val="0"/>
                        <w:spacing w:line="260" w:lineRule="exact"/>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Abiding the regulations and working closely with the operating administration and other co-workers.</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column">
                  <wp:posOffset>455295</wp:posOffset>
                </wp:positionH>
                <wp:positionV relativeFrom="page">
                  <wp:posOffset>3822700</wp:posOffset>
                </wp:positionV>
                <wp:extent cx="6659880" cy="0"/>
                <wp:effectExtent l="0" t="13970" r="7620" b="24130"/>
                <wp:wrapNone/>
                <wp:docPr id="8" name="直接连接符 8"/>
                <wp:cNvGraphicFramePr/>
                <a:graphic xmlns:a="http://schemas.openxmlformats.org/drawingml/2006/main">
                  <a:graphicData uri="http://schemas.microsoft.com/office/word/2010/wordprocessingShape">
                    <wps:wsp xmlns:wps="http://schemas.microsoft.com/office/word/2010/wordprocessingShape">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1" style="mso-height-relative:page;mso-position-vertical-relative:page;mso-width-relative:page;position:absolute;z-index:-251646976" from="35.85pt,301pt" to="560.25pt,301pt" coordsize="21600,21600" stroked="t" strokecolor="black" strokeweight="2.25pt">
                <v:stroke joinstyle="miter"/>
                <o:lock v:ext="edit" aspectratio="f"/>
              </v:line>
            </w:pict>
          </mc:Fallback>
        </mc:AlternateContent>
      </w:r>
      <w:r>
        <mc:AlternateContent>
          <mc:Choice Requires="wps">
            <w:drawing>
              <wp:anchor distT="0" distB="0" distL="114300" distR="114300" simplePos="0" relativeHeight="251676672" behindDoc="1" locked="0" layoutInCell="1" allowOverlap="1">
                <wp:simplePos x="0" y="0"/>
                <wp:positionH relativeFrom="column">
                  <wp:posOffset>375920</wp:posOffset>
                </wp:positionH>
                <wp:positionV relativeFrom="page">
                  <wp:posOffset>2589530</wp:posOffset>
                </wp:positionV>
                <wp:extent cx="6821170" cy="1116965"/>
                <wp:effectExtent l="0" t="0" r="0" b="0"/>
                <wp:wrapNone/>
                <wp:docPr id="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1170" cy="1116965"/>
                        </a:xfrm>
                        <a:prstGeom prst="rect">
                          <a:avLst/>
                        </a:prstGeom>
                        <a:noFill/>
                        <a:ln w="9525">
                          <a:noFill/>
                          <a:miter lim="800000"/>
                        </a:ln>
                      </wps:spPr>
                      <wps:txbx>
                        <w:txbxContent>
                          <w:p>
                            <w:pPr>
                              <w:snapToGrid w:val="0"/>
                              <w:spacing w:line="300" w:lineRule="exact"/>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EDUCATION</w:t>
                            </w:r>
                          </w:p>
                          <w:p>
                            <w:pPr>
                              <w:snapToGrid w:val="0"/>
                              <w:spacing w:line="260" w:lineRule="exact"/>
                              <w:rPr>
                                <w:rFonts w:ascii="Garamond" w:hAnsi="Garamond"/>
                                <w:color w:val="000000" w:themeColor="text1"/>
                                <w:sz w:val="10"/>
                                <w:szCs w:val="10"/>
                                <w14:textFill>
                                  <w14:solidFill>
                                    <w14:schemeClr w14:val="tx1"/>
                                  </w14:solidFill>
                                </w14:textFill>
                              </w:rPr>
                            </w:pPr>
                          </w:p>
                          <w:p>
                            <w:pPr>
                              <w:snapToGrid w:val="0"/>
                              <w:spacing w:line="260" w:lineRule="exact"/>
                              <w:rPr>
                                <w:rFonts w:ascii="Garamond" w:hAnsi="Garamond"/>
                                <w:b/>
                                <w:color w:val="000000" w:themeColor="text1"/>
                                <w:szCs w:val="21"/>
                                <w14:textFill>
                                  <w14:solidFill>
                                    <w14:schemeClr w14:val="tx1"/>
                                  </w14:solidFill>
                                </w14:textFill>
                              </w:rPr>
                            </w:pPr>
                            <w:r>
                              <w:rPr>
                                <w:rFonts w:ascii="Garamond" w:eastAsia="微软雅黑" w:hAnsi="Garamond"/>
                                <w:b/>
                                <w:color w:val="000000" w:themeColor="text1"/>
                                <w:sz w:val="22"/>
                                <w14:textFill>
                                  <w14:solidFill>
                                    <w14:schemeClr w14:val="tx1"/>
                                  </w14:solidFill>
                                </w14:textFill>
                              </w:rPr>
                              <w:t xml:space="preserve">Sun Yat-sen University | Accounting (Bachelor)                                   SEP 2012 - </w:t>
                            </w:r>
                            <w:r>
                              <w:rPr>
                                <w:rFonts w:ascii="Garamond" w:hAnsi="Garamond"/>
                                <w:b/>
                                <w:color w:val="000000" w:themeColor="text1"/>
                                <w:szCs w:val="21"/>
                                <w14:textFill>
                                  <w14:solidFill>
                                    <w14:schemeClr w14:val="tx1"/>
                                  </w14:solidFill>
                                </w14:textFill>
                              </w:rPr>
                              <w:t>JUL 2015</w:t>
                            </w:r>
                          </w:p>
                          <w:p>
                            <w:pPr>
                              <w:snapToGrid w:val="0"/>
                              <w:spacing w:line="260" w:lineRule="exact"/>
                              <w:rPr>
                                <w:rFonts w:ascii="Garamond" w:eastAsia="微软雅黑" w:hAnsi="Garamond"/>
                                <w:color w:val="000000" w:themeColor="text1"/>
                                <w:sz w:val="22"/>
                                <w14:textFill>
                                  <w14:solidFill>
                                    <w14:schemeClr w14:val="tx1"/>
                                  </w14:solidFill>
                                </w14:textFill>
                              </w:rPr>
                            </w:pPr>
                            <w:r>
                              <w:rPr>
                                <w:rFonts w:ascii="Garamond" w:eastAsia="微软雅黑" w:hAnsi="Garamond"/>
                                <w:color w:val="000000" w:themeColor="text1"/>
                                <w:sz w:val="22"/>
                                <w14:textFill>
                                  <w14:solidFill>
                                    <w14:schemeClr w14:val="tx1"/>
                                  </w14:solidFill>
                                </w14:textFill>
                              </w:rPr>
                              <w:t>Major: western economics, applied economics, accounting computerization, financial management, marketing, economic law, intermediate financial accounting, advanced financial accounting, cost accounting, management accounting, auditing, international finance.</w:t>
                            </w:r>
                          </w:p>
                        </w:txbxContent>
                      </wps:txbx>
                      <wps:bodyPr rot="0" vert="horz" wrap="square" lIns="90000" tIns="45720" rIns="91440" bIns="45720" anchor="t" anchorCtr="0" upright="1">
                        <a:spAutoFit/>
                      </wps:bodyPr>
                    </wps:wsp>
                  </a:graphicData>
                </a:graphic>
              </wp:anchor>
            </w:drawing>
          </mc:Choice>
          <mc:Fallback>
            <w:pict>
              <v:shape id="文本框 2" o:spid="_x0000_s1032" type="#_x0000_t202" style="width:537.1pt;height:87.95pt;margin-top:203.9pt;margin-left:29.6pt;mso-height-relative:page;mso-position-vertical-relative:page;mso-width-relative:page;position:absolute;z-index:-251638784" coordsize="21600,21600" filled="f" stroked="f">
                <v:stroke joinstyle="miter"/>
                <o:lock v:ext="edit" aspectratio="f"/>
                <v:textbox style="mso-fit-shape-to-text:t" inset="7.09pt,3.6pt,7.2pt,3.6pt">
                  <w:txbxContent>
                    <w:p w14:paraId="1B4D6FB3">
                      <w:pPr>
                        <w:snapToGrid w:val="0"/>
                        <w:spacing w:line="300" w:lineRule="exact"/>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EDUCATION</w:t>
                      </w:r>
                    </w:p>
                    <w:p w14:paraId="19DF09A1">
                      <w:pPr>
                        <w:snapToGrid w:val="0"/>
                        <w:spacing w:line="260" w:lineRule="exact"/>
                        <w:rPr>
                          <w:rFonts w:ascii="Garamond" w:hAnsi="Garamond"/>
                          <w:color w:val="000000" w:themeColor="text1"/>
                          <w:sz w:val="10"/>
                          <w:szCs w:val="10"/>
                          <w14:textFill>
                            <w14:solidFill>
                              <w14:schemeClr w14:val="tx1"/>
                            </w14:solidFill>
                          </w14:textFill>
                        </w:rPr>
                      </w:pPr>
                    </w:p>
                    <w:p w14:paraId="0175DE38">
                      <w:pPr>
                        <w:snapToGrid w:val="0"/>
                        <w:spacing w:line="260" w:lineRule="exact"/>
                        <w:rPr>
                          <w:rFonts w:ascii="Garamond" w:hAnsi="Garamond"/>
                          <w:b/>
                          <w:color w:val="000000" w:themeColor="text1"/>
                          <w:szCs w:val="21"/>
                          <w14:textFill>
                            <w14:solidFill>
                              <w14:schemeClr w14:val="tx1"/>
                            </w14:solidFill>
                          </w14:textFill>
                        </w:rPr>
                      </w:pPr>
                      <w:r>
                        <w:rPr>
                          <w:rFonts w:ascii="Garamond" w:eastAsia="微软雅黑" w:hAnsi="Garamond"/>
                          <w:b/>
                          <w:color w:val="000000" w:themeColor="text1"/>
                          <w:sz w:val="22"/>
                          <w14:textFill>
                            <w14:solidFill>
                              <w14:schemeClr w14:val="tx1"/>
                            </w14:solidFill>
                          </w14:textFill>
                        </w:rPr>
                        <w:t xml:space="preserve">Sun Yat-sen University | Accounting (Bachelor)                                   SEP 2012 - </w:t>
                      </w:r>
                      <w:r>
                        <w:rPr>
                          <w:rFonts w:ascii="Garamond" w:hAnsi="Garamond"/>
                          <w:b/>
                          <w:color w:val="000000" w:themeColor="text1"/>
                          <w:szCs w:val="21"/>
                          <w14:textFill>
                            <w14:solidFill>
                              <w14:schemeClr w14:val="tx1"/>
                            </w14:solidFill>
                          </w14:textFill>
                        </w:rPr>
                        <w:t>JUL 2015</w:t>
                      </w:r>
                    </w:p>
                    <w:p w14:paraId="7EDD4F77">
                      <w:pPr>
                        <w:snapToGrid w:val="0"/>
                        <w:spacing w:line="260" w:lineRule="exact"/>
                        <w:rPr>
                          <w:rFonts w:ascii="Garamond" w:eastAsia="微软雅黑" w:hAnsi="Garamond"/>
                          <w:color w:val="000000" w:themeColor="text1"/>
                          <w:sz w:val="22"/>
                          <w14:textFill>
                            <w14:solidFill>
                              <w14:schemeClr w14:val="tx1"/>
                            </w14:solidFill>
                          </w14:textFill>
                        </w:rPr>
                      </w:pPr>
                      <w:r>
                        <w:rPr>
                          <w:rFonts w:ascii="Garamond" w:eastAsia="微软雅黑" w:hAnsi="Garamond"/>
                          <w:color w:val="000000" w:themeColor="text1"/>
                          <w:sz w:val="22"/>
                          <w14:textFill>
                            <w14:solidFill>
                              <w14:schemeClr w14:val="tx1"/>
                            </w14:solidFill>
                          </w14:textFill>
                        </w:rPr>
                        <w:t>Major: western economics, applied economics, accounting computerization, financial management, marketing, economic law, intermediate financial accounting, advanced financial accounting, cost accounting, management accounting, auditing, international finance.</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column">
                  <wp:posOffset>455295</wp:posOffset>
                </wp:positionH>
                <wp:positionV relativeFrom="page">
                  <wp:posOffset>2535555</wp:posOffset>
                </wp:positionV>
                <wp:extent cx="6659880" cy="0"/>
                <wp:effectExtent l="0" t="13970" r="7620" b="24130"/>
                <wp:wrapNone/>
                <wp:docPr id="6" name="直接连接符 6"/>
                <wp:cNvGraphicFramePr/>
                <a:graphic xmlns:a="http://schemas.openxmlformats.org/drawingml/2006/main">
                  <a:graphicData uri="http://schemas.microsoft.com/office/word/2010/wordprocessingShape">
                    <wps:wsp xmlns:wps="http://schemas.microsoft.com/office/word/2010/wordprocessingShape">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3" style="mso-height-relative:page;mso-position-vertical-relative:page;mso-width-relative:page;position:absolute;z-index:-251642880" from="35.85pt,199.65pt" to="560.25pt,199.65pt" coordsize="21600,21600" stroked="t" strokecolor="black" strokeweight="2.25pt">
                <v:stroke joinstyle="miter"/>
                <o:lock v:ext="edit" aspectratio="f"/>
              </v:line>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375920</wp:posOffset>
                </wp:positionH>
                <wp:positionV relativeFrom="page">
                  <wp:posOffset>1137285</wp:posOffset>
                </wp:positionV>
                <wp:extent cx="6821170" cy="1282065"/>
                <wp:effectExtent l="0" t="0" r="0" b="0"/>
                <wp:wrapNone/>
                <wp:docPr id="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1170" cy="1282065"/>
                        </a:xfrm>
                        <a:prstGeom prst="rect">
                          <a:avLst/>
                        </a:prstGeom>
                        <a:noFill/>
                        <a:ln w="9525">
                          <a:noFill/>
                          <a:miter lim="800000"/>
                        </a:ln>
                      </wps:spPr>
                      <wps:txbx>
                        <w:txbxContent>
                          <w:p>
                            <w:pPr>
                              <w:snapToGrid w:val="0"/>
                              <w:spacing w:line="300" w:lineRule="exact"/>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PROFILE</w:t>
                            </w:r>
                          </w:p>
                          <w:p>
                            <w:pPr>
                              <w:snapToGrid w:val="0"/>
                              <w:spacing w:line="260" w:lineRule="exact"/>
                              <w:rPr>
                                <w:rFonts w:ascii="Garamond" w:hAnsi="Garamond"/>
                                <w:color w:val="000000" w:themeColor="text1"/>
                                <w:sz w:val="10"/>
                                <w:szCs w:val="10"/>
                                <w14:textFill>
                                  <w14:solidFill>
                                    <w14:schemeClr w14:val="tx1"/>
                                  </w14:solidFill>
                                </w14:textFill>
                              </w:rPr>
                            </w:pPr>
                          </w:p>
                          <w:p>
                            <w:pPr>
                              <w:snapToGrid w:val="0"/>
                              <w:spacing w:line="260" w:lineRule="exac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I’m familiar to related regulations and institutions, thus able to control the risk of bank operation.Consequently my positive attitude and strong ability of learning led to my outstanding academic achievement.With a creative and dynamic mind, I’m keen on attending social practice and volunteer work with a quality of hardworking and rigor.Last but not least, I’m always honest by sticking to my promise and always willing to communicate with others or to help them with a great sense of teamwork.</w:t>
                            </w:r>
                          </w:p>
                        </w:txbxContent>
                      </wps:txbx>
                      <wps:bodyPr rot="0" vert="horz" wrap="square" lIns="90000" tIns="45720" rIns="91440" bIns="45720" anchor="t" anchorCtr="0" upright="1">
                        <a:spAutoFit/>
                      </wps:bodyPr>
                    </wps:wsp>
                  </a:graphicData>
                </a:graphic>
              </wp:anchor>
            </w:drawing>
          </mc:Choice>
          <mc:Fallback>
            <w:pict>
              <v:shape id="文本框 2" o:spid="_x0000_s1034" type="#_x0000_t202" style="width:537.1pt;height:100.95pt;margin-top:89.55pt;margin-left:29.6pt;mso-height-relative:page;mso-position-vertical-relative:page;mso-width-relative:page;position:absolute;z-index:-251651072" coordsize="21600,21600" filled="f" stroked="f">
                <v:stroke joinstyle="miter"/>
                <o:lock v:ext="edit" aspectratio="f"/>
                <v:textbox style="mso-fit-shape-to-text:t" inset="7.09pt,3.6pt,7.2pt,3.6pt">
                  <w:txbxContent>
                    <w:p w14:paraId="3FA17EB2">
                      <w:pPr>
                        <w:snapToGrid w:val="0"/>
                        <w:spacing w:line="300" w:lineRule="exact"/>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PROFILE</w:t>
                      </w:r>
                    </w:p>
                    <w:p w14:paraId="28D146EC">
                      <w:pPr>
                        <w:snapToGrid w:val="0"/>
                        <w:spacing w:line="260" w:lineRule="exact"/>
                        <w:rPr>
                          <w:rFonts w:ascii="Garamond" w:hAnsi="Garamond"/>
                          <w:color w:val="000000" w:themeColor="text1"/>
                          <w:sz w:val="10"/>
                          <w:szCs w:val="10"/>
                          <w14:textFill>
                            <w14:solidFill>
                              <w14:schemeClr w14:val="tx1"/>
                            </w14:solidFill>
                          </w14:textFill>
                        </w:rPr>
                      </w:pPr>
                    </w:p>
                    <w:p w14:paraId="5CB7DE13">
                      <w:pPr>
                        <w:snapToGrid w:val="0"/>
                        <w:spacing w:line="260" w:lineRule="exac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I’m familiar to related regulations and institutions, thus able to control the risk of bank operation.Consequently my positive attitude and strong ability of learning led to my outstanding academic achievement.With a creative and dynamic mind, I’m keen on attending social practice and volunteer work with a quality of hardworking and rigor.Last but not least, I’m always honest by sticking to my promise and always willing to communicate with others or to help them with a great sense of teamwork.</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455295</wp:posOffset>
                </wp:positionH>
                <wp:positionV relativeFrom="page">
                  <wp:posOffset>1073150</wp:posOffset>
                </wp:positionV>
                <wp:extent cx="6659880" cy="0"/>
                <wp:effectExtent l="0" t="13970" r="7620" b="2413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5" style="mso-height-relative:page;mso-position-vertical-relative:page;mso-width-relative:page;position:absolute;z-index:-251653120" from="35.85pt,84.5pt" to="560.25pt,84.5pt" coordsize="21600,21600" stroked="t" strokecolor="black" strokeweight="2.25pt">
                <v:stroke joinstyle="miter"/>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455295</wp:posOffset>
                </wp:positionH>
                <wp:positionV relativeFrom="page">
                  <wp:posOffset>423545</wp:posOffset>
                </wp:positionV>
                <wp:extent cx="3096260" cy="504190"/>
                <wp:effectExtent l="0" t="0" r="8890" b="1016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3096260" cy="50419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spacing w:line="680" w:lineRule="exact"/>
                              <w:textAlignment w:val="auto"/>
                              <w:outlineLvl w:val="9"/>
                              <w:rPr>
                                <w:rFonts w:ascii="Garamond" w:hAnsi="Garamond"/>
                                <w:color w:val="FFFFFF" w:themeColor="background1"/>
                                <w:sz w:val="56"/>
                                <w:szCs w:val="56"/>
                                <w14:textFill>
                                  <w14:solidFill>
                                    <w14:schemeClr w14:val="bg1"/>
                                  </w14:solidFill>
                                </w14:textFill>
                              </w:rPr>
                            </w:pPr>
                            <w:r>
                              <w:rPr>
                                <w:rFonts w:ascii="Garamond" w:hAnsi="Garamond" w:hint="eastAsia"/>
                                <w:color w:val="FFFFFF" w:themeColor="background1"/>
                                <w:sz w:val="56"/>
                                <w:szCs w:val="56"/>
                                <w14:textFill>
                                  <w14:solidFill>
                                    <w14:schemeClr w14:val="bg1"/>
                                  </w14:solidFill>
                                </w14:textFill>
                              </w:rPr>
                              <w:t>Fan</w:t>
                            </w:r>
                            <w:r>
                              <w:rPr>
                                <w:rFonts w:ascii="Garamond" w:hAnsi="Garamond"/>
                                <w:color w:val="FFFFFF" w:themeColor="background1"/>
                                <w:sz w:val="56"/>
                                <w:szCs w:val="56"/>
                                <w14:textFill>
                                  <w14:solidFill>
                                    <w14:schemeClr w14:val="bg1"/>
                                  </w14:solidFill>
                                </w14:textFill>
                              </w:rPr>
                              <w:t xml:space="preserve"> </w:t>
                            </w:r>
                            <w:r>
                              <w:rPr>
                                <w:rFonts w:ascii="Garamond" w:hAnsi="Garamond" w:hint="eastAsia"/>
                                <w:color w:val="FFFFFF" w:themeColor="background1"/>
                                <w:sz w:val="56"/>
                                <w:szCs w:val="56"/>
                                <w14:textFill>
                                  <w14:solidFill>
                                    <w14:schemeClr w14:val="bg1"/>
                                  </w14:solidFill>
                                </w14:textFill>
                              </w:rPr>
                              <w:t>Yang</w:t>
                            </w:r>
                            <w:r>
                              <w:rPr>
                                <w:rFonts w:ascii="Garamond" w:hAnsi="Garamond"/>
                                <w:color w:val="FFFFFF" w:themeColor="background1"/>
                                <w:sz w:val="56"/>
                                <w:szCs w:val="56"/>
                                <w14:textFill>
                                  <w14:solidFill>
                                    <w14:schemeClr w14:val="bg1"/>
                                  </w14:solidFill>
                                </w14:textFill>
                              </w:rPr>
                              <w:t xml:space="preserve"> </w:t>
                            </w:r>
                          </w:p>
                          <w:p>
                            <w:pPr>
                              <w:keepNext w:val="0"/>
                              <w:keepLines w:val="0"/>
                              <w:pageBreakBefore w:val="0"/>
                              <w:widowControl w:val="0"/>
                              <w:kinsoku/>
                              <w:wordWrap/>
                              <w:overflowPunct/>
                              <w:topLinePunct w:val="0"/>
                              <w:autoSpaceDE/>
                              <w:autoSpaceDN/>
                              <w:bidi w:val="0"/>
                              <w:adjustRightInd/>
                              <w:spacing w:line="600" w:lineRule="exact"/>
                              <w:jc w:val="center"/>
                              <w:textAlignment w:val="auto"/>
                              <w:outlineLvl w:val="9"/>
                            </w:pPr>
                          </w:p>
                        </w:txbxContent>
                      </wps:txbx>
                      <wps:bodyPr rot="0" spcFirstLastPara="0" vertOverflow="overflow" horzOverflow="overflow" vert="horz" wrap="square" lIns="144001" tIns="0" rIns="0" bIns="0" numCol="1" spcCol="0" rtlCol="0" fromWordArt="0" anchor="ctr" anchorCtr="0" forceAA="0" compatLnSpc="1"/>
                    </wps:wsp>
                  </a:graphicData>
                </a:graphic>
              </wp:anchor>
            </w:drawing>
          </mc:Choice>
          <mc:Fallback>
            <w:pict>
              <v:rect id="_x0000_s1026" o:spid="_x0000_s1036" style="width:243.8pt;height:39.7pt;margin-top:33.35pt;margin-left:35.85pt;mso-height-relative:page;mso-position-vertical-relative:page;mso-width-relative:page;position:absolute;v-text-anchor:middle;z-index:-251655168" coordsize="21600,21600" filled="t" fillcolor="black" stroked="f" strokeweight="1pt">
                <v:stroke joinstyle="miter"/>
                <o:lock v:ext="edit" aspectratio="f"/>
                <v:textbox inset="11.34pt,0,0,0">
                  <w:txbxContent>
                    <w:p w14:paraId="4C05C018">
                      <w:pPr>
                        <w:keepNext w:val="0"/>
                        <w:keepLines w:val="0"/>
                        <w:pageBreakBefore w:val="0"/>
                        <w:widowControl w:val="0"/>
                        <w:kinsoku/>
                        <w:wordWrap/>
                        <w:overflowPunct/>
                        <w:topLinePunct w:val="0"/>
                        <w:autoSpaceDE/>
                        <w:autoSpaceDN/>
                        <w:bidi w:val="0"/>
                        <w:adjustRightInd/>
                        <w:snapToGrid w:val="0"/>
                        <w:spacing w:line="680" w:lineRule="exact"/>
                        <w:textAlignment w:val="auto"/>
                        <w:outlineLvl w:val="9"/>
                        <w:rPr>
                          <w:rFonts w:ascii="Garamond" w:hAnsi="Garamond"/>
                          <w:color w:val="FFFFFF" w:themeColor="background1"/>
                          <w:sz w:val="56"/>
                          <w:szCs w:val="56"/>
                          <w14:textFill>
                            <w14:solidFill>
                              <w14:schemeClr w14:val="bg1"/>
                            </w14:solidFill>
                          </w14:textFill>
                        </w:rPr>
                      </w:pPr>
                      <w:r>
                        <w:rPr>
                          <w:rFonts w:ascii="Garamond" w:hAnsi="Garamond" w:hint="eastAsia"/>
                          <w:color w:val="FFFFFF" w:themeColor="background1"/>
                          <w:sz w:val="56"/>
                          <w:szCs w:val="56"/>
                          <w14:textFill>
                            <w14:solidFill>
                              <w14:schemeClr w14:val="bg1"/>
                            </w14:solidFill>
                          </w14:textFill>
                        </w:rPr>
                        <w:t>Fan</w:t>
                      </w:r>
                      <w:r>
                        <w:rPr>
                          <w:rFonts w:ascii="Garamond" w:hAnsi="Garamond"/>
                          <w:color w:val="FFFFFF" w:themeColor="background1"/>
                          <w:sz w:val="56"/>
                          <w:szCs w:val="56"/>
                          <w14:textFill>
                            <w14:solidFill>
                              <w14:schemeClr w14:val="bg1"/>
                            </w14:solidFill>
                          </w14:textFill>
                        </w:rPr>
                        <w:t xml:space="preserve"> </w:t>
                      </w:r>
                      <w:r>
                        <w:rPr>
                          <w:rFonts w:ascii="Garamond" w:hAnsi="Garamond" w:hint="eastAsia"/>
                          <w:color w:val="FFFFFF" w:themeColor="background1"/>
                          <w:sz w:val="56"/>
                          <w:szCs w:val="56"/>
                          <w14:textFill>
                            <w14:solidFill>
                              <w14:schemeClr w14:val="bg1"/>
                            </w14:solidFill>
                          </w14:textFill>
                        </w:rPr>
                        <w:t>Yang</w:t>
                      </w:r>
                      <w:r>
                        <w:rPr>
                          <w:rFonts w:ascii="Garamond" w:hAnsi="Garamond"/>
                          <w:color w:val="FFFFFF" w:themeColor="background1"/>
                          <w:sz w:val="56"/>
                          <w:szCs w:val="56"/>
                          <w14:textFill>
                            <w14:solidFill>
                              <w14:schemeClr w14:val="bg1"/>
                            </w14:solidFill>
                          </w14:textFill>
                        </w:rPr>
                        <w:t xml:space="preserve"> </w:t>
                      </w:r>
                    </w:p>
                    <w:p w14:paraId="1A44B47D">
                      <w:pPr>
                        <w:keepNext w:val="0"/>
                        <w:keepLines w:val="0"/>
                        <w:pageBreakBefore w:val="0"/>
                        <w:widowControl w:val="0"/>
                        <w:kinsoku/>
                        <w:wordWrap/>
                        <w:overflowPunct/>
                        <w:topLinePunct w:val="0"/>
                        <w:autoSpaceDE/>
                        <w:autoSpaceDN/>
                        <w:bidi w:val="0"/>
                        <w:adjustRightInd/>
                        <w:spacing w:line="600" w:lineRule="exact"/>
                        <w:jc w:val="center"/>
                        <w:textAlignment w:val="auto"/>
                        <w:outlineLvl w:val="9"/>
                      </w:pPr>
                    </w:p>
                  </w:txbxContent>
                </v:textbox>
              </v:rect>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3802380</wp:posOffset>
                </wp:positionH>
                <wp:positionV relativeFrom="page">
                  <wp:posOffset>381000</wp:posOffset>
                </wp:positionV>
                <wp:extent cx="3397250" cy="654685"/>
                <wp:effectExtent l="0" t="0" r="0" b="0"/>
                <wp:wrapNone/>
                <wp:docPr id="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0" cy="654685"/>
                        </a:xfrm>
                        <a:prstGeom prst="rect">
                          <a:avLst/>
                        </a:prstGeom>
                        <a:noFill/>
                        <a:ln w="9525">
                          <a:noFill/>
                          <a:miter lim="800000"/>
                        </a:ln>
                      </wps:spPr>
                      <wps:txbx>
                        <w:txbxContent>
                          <w:p>
                            <w:pPr>
                              <w:snapToGrid w:val="0"/>
                              <w:spacing w:line="280" w:lineRule="exact"/>
                              <w:jc w:val="righ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Mobile: 13500135000</w:t>
                            </w:r>
                          </w:p>
                          <w:p>
                            <w:pPr>
                              <w:snapToGrid w:val="0"/>
                              <w:spacing w:line="280" w:lineRule="exact"/>
                              <w:jc w:val="righ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 xml:space="preserve">Email: </w:t>
                            </w:r>
                            <w:r>
                              <w:rPr>
                                <w:rFonts w:ascii="Garamond" w:hAnsi="Garamond" w:hint="eastAsia"/>
                                <w:color w:val="000000" w:themeColor="text1"/>
                                <w:szCs w:val="21"/>
                                <w:lang w:val="en-US" w:eastAsia="zh-CN"/>
                                <w14:textFill>
                                  <w14:solidFill>
                                    <w14:schemeClr w14:val="tx1"/>
                                  </w14:solidFill>
                                </w14:textFill>
                              </w:rPr>
                              <w:t>1906222627</w:t>
                            </w:r>
                            <w:r>
                              <w:rPr>
                                <w:rFonts w:ascii="Garamond" w:hAnsi="Garamond"/>
                                <w:color w:val="000000" w:themeColor="text1"/>
                                <w:szCs w:val="21"/>
                                <w14:textFill>
                                  <w14:solidFill>
                                    <w14:schemeClr w14:val="tx1"/>
                                  </w14:solidFill>
                                </w14:textFill>
                              </w:rPr>
                              <w:t>@</w:t>
                            </w:r>
                            <w:r>
                              <w:rPr>
                                <w:rFonts w:ascii="Garamond" w:hAnsi="Garamond" w:hint="eastAsia"/>
                                <w:color w:val="000000" w:themeColor="text1"/>
                                <w:szCs w:val="21"/>
                                <w14:textFill>
                                  <w14:solidFill>
                                    <w14:schemeClr w14:val="tx1"/>
                                  </w14:solidFill>
                                </w14:textFill>
                              </w:rPr>
                              <w:t>qq</w:t>
                            </w:r>
                            <w:r>
                              <w:rPr>
                                <w:rFonts w:ascii="Garamond" w:hAnsi="Garamond"/>
                                <w:color w:val="000000" w:themeColor="text1"/>
                                <w:szCs w:val="21"/>
                                <w14:textFill>
                                  <w14:solidFill>
                                    <w14:schemeClr w14:val="tx1"/>
                                  </w14:solidFill>
                                </w14:textFill>
                              </w:rPr>
                              <w:t>.</w:t>
                            </w:r>
                            <w:r>
                              <w:rPr>
                                <w:rFonts w:ascii="Garamond" w:hAnsi="Garamond" w:hint="eastAsia"/>
                                <w:color w:val="000000" w:themeColor="text1"/>
                                <w:szCs w:val="21"/>
                                <w14:textFill>
                                  <w14:solidFill>
                                    <w14:schemeClr w14:val="tx1"/>
                                  </w14:solidFill>
                                </w14:textFill>
                              </w:rPr>
                              <w:t>com</w:t>
                            </w:r>
                          </w:p>
                          <w:p>
                            <w:pPr>
                              <w:snapToGrid w:val="0"/>
                              <w:spacing w:line="280" w:lineRule="exact"/>
                              <w:jc w:val="righ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 xml:space="preserve"> Location: Tianhe District, Guangzhou, Guangdong</w:t>
                            </w:r>
                          </w:p>
                        </w:txbxContent>
                      </wps:txbx>
                      <wps:bodyPr rot="0" vert="horz" wrap="square" lIns="180000" tIns="45720" rIns="91440" bIns="45720" anchor="t" anchorCtr="0" upright="1">
                        <a:spAutoFit/>
                      </wps:bodyPr>
                    </wps:wsp>
                  </a:graphicData>
                </a:graphic>
              </wp:anchor>
            </w:drawing>
          </mc:Choice>
          <mc:Fallback>
            <w:pict>
              <v:shape id="文本框 2" o:spid="_x0000_s1037" type="#_x0000_t202" style="width:267.5pt;height:51.55pt;margin-top:30pt;margin-left:299.4pt;mso-height-relative:page;mso-position-vertical-relative:page;mso-width-relative:page;position:absolute;z-index:-251657216" coordsize="21600,21600" filled="f" stroked="f">
                <v:stroke joinstyle="miter"/>
                <o:lock v:ext="edit" aspectratio="f"/>
                <v:textbox style="mso-fit-shape-to-text:t" inset="14.17pt,3.6pt,7.2pt,3.6pt">
                  <w:txbxContent>
                    <w:p w14:paraId="06BBA62F">
                      <w:pPr>
                        <w:snapToGrid w:val="0"/>
                        <w:spacing w:line="280" w:lineRule="exact"/>
                        <w:jc w:val="righ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Mobile: 13500135000</w:t>
                      </w:r>
                    </w:p>
                    <w:p w14:paraId="3D732DC8">
                      <w:pPr>
                        <w:snapToGrid w:val="0"/>
                        <w:spacing w:line="280" w:lineRule="exact"/>
                        <w:jc w:val="righ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 xml:space="preserve">Email: </w:t>
                      </w:r>
                      <w:r>
                        <w:rPr>
                          <w:rFonts w:ascii="Garamond" w:hAnsi="Garamond" w:hint="eastAsia"/>
                          <w:color w:val="000000" w:themeColor="text1"/>
                          <w:szCs w:val="21"/>
                          <w:lang w:val="en-US" w:eastAsia="zh-CN"/>
                          <w14:textFill>
                            <w14:solidFill>
                              <w14:schemeClr w14:val="tx1"/>
                            </w14:solidFill>
                          </w14:textFill>
                        </w:rPr>
                        <w:t>1906222627</w:t>
                      </w:r>
                      <w:r>
                        <w:rPr>
                          <w:rFonts w:ascii="Garamond" w:hAnsi="Garamond"/>
                          <w:color w:val="000000" w:themeColor="text1"/>
                          <w:szCs w:val="21"/>
                          <w14:textFill>
                            <w14:solidFill>
                              <w14:schemeClr w14:val="tx1"/>
                            </w14:solidFill>
                          </w14:textFill>
                        </w:rPr>
                        <w:t>@</w:t>
                      </w:r>
                      <w:r>
                        <w:rPr>
                          <w:rFonts w:ascii="Garamond" w:hAnsi="Garamond" w:hint="eastAsia"/>
                          <w:color w:val="000000" w:themeColor="text1"/>
                          <w:szCs w:val="21"/>
                          <w14:textFill>
                            <w14:solidFill>
                              <w14:schemeClr w14:val="tx1"/>
                            </w14:solidFill>
                          </w14:textFill>
                        </w:rPr>
                        <w:t>qq</w:t>
                      </w:r>
                      <w:r>
                        <w:rPr>
                          <w:rFonts w:ascii="Garamond" w:hAnsi="Garamond"/>
                          <w:color w:val="000000" w:themeColor="text1"/>
                          <w:szCs w:val="21"/>
                          <w14:textFill>
                            <w14:solidFill>
                              <w14:schemeClr w14:val="tx1"/>
                            </w14:solidFill>
                          </w14:textFill>
                        </w:rPr>
                        <w:t>.</w:t>
                      </w:r>
                      <w:r>
                        <w:rPr>
                          <w:rFonts w:ascii="Garamond" w:hAnsi="Garamond" w:hint="eastAsia"/>
                          <w:color w:val="000000" w:themeColor="text1"/>
                          <w:szCs w:val="21"/>
                          <w14:textFill>
                            <w14:solidFill>
                              <w14:schemeClr w14:val="tx1"/>
                            </w14:solidFill>
                          </w14:textFill>
                        </w:rPr>
                        <w:t>com</w:t>
                      </w:r>
                    </w:p>
                    <w:p w14:paraId="221B5467">
                      <w:pPr>
                        <w:snapToGrid w:val="0"/>
                        <w:spacing w:line="280" w:lineRule="exact"/>
                        <w:jc w:val="righ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 xml:space="preserve"> Location: Tianhe District, Guangzhou, Guangdong</w:t>
                      </w:r>
                    </w:p>
                  </w:txbxContent>
                </v:textbox>
              </v:shape>
            </w:pict>
          </mc:Fallback>
        </mc:AlternateContent>
      </w:r>
    </w:p>
    <w:sectPr>
      <w:pgSz w:w="11906" w:h="16838"/>
      <w:pgMar w:top="0" w:right="0" w:bottom="0" w:left="0" w:header="851" w:footer="992" w:gutter="0"/>
      <w:cols w:num="1" w:space="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842592"/>
    <w:multiLevelType w:val="multilevel"/>
    <w:tmpl w:val="06842592"/>
    <w:lvl w:ilvl="0">
      <w:start w:val="1"/>
      <w:numFmt w:val="bullet"/>
      <w:lvlText w:val=""/>
      <w:lvlJc w:val="left"/>
      <w:pPr>
        <w:ind w:left="284" w:hanging="284"/>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146841"/>
    <w:rsid w:val="008448CF"/>
    <w:rsid w:val="00A54E77"/>
    <w:rsid w:val="01375CDC"/>
    <w:rsid w:val="08D34920"/>
    <w:rsid w:val="0D7B2704"/>
    <w:rsid w:val="11F15A4F"/>
    <w:rsid w:val="18035E03"/>
    <w:rsid w:val="1FAC5C2E"/>
    <w:rsid w:val="24A845B4"/>
    <w:rsid w:val="292B685E"/>
    <w:rsid w:val="31E70A9E"/>
    <w:rsid w:val="32A861C2"/>
    <w:rsid w:val="37635920"/>
    <w:rsid w:val="3BB86DDB"/>
    <w:rsid w:val="3F775C99"/>
    <w:rsid w:val="46DB4CD7"/>
    <w:rsid w:val="499005EF"/>
    <w:rsid w:val="57C500D3"/>
    <w:rsid w:val="5A353C2F"/>
    <w:rsid w:val="6CB105B1"/>
    <w:rsid w:val="6E2D025D"/>
    <w:rsid w:val="7C032FA6"/>
    <w:rsid w:val="7CDF4C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pPr>
      <w:tabs>
        <w:tab w:val="center" w:pos="4153"/>
        <w:tab w:val="right" w:pos="8306"/>
      </w:tabs>
      <w:snapToGrid w:val="0"/>
      <w:jc w:val="left"/>
    </w:pPr>
    <w:rPr>
      <w:sz w:val="18"/>
      <w:szCs w:val="18"/>
    </w:rPr>
  </w:style>
  <w:style w:type="paragraph" w:styleId="Header">
    <w:name w:val="header"/>
    <w:basedOn w:val="Normal"/>
    <w:link w:val="a"/>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pPr>
      <w:ind w:firstLine="420" w:firstLineChars="200"/>
    </w:pPr>
  </w:style>
  <w:style w:type="character" w:customStyle="1" w:styleId="a">
    <w:name w:val="页眉 字符"/>
    <w:basedOn w:val="DefaultParagraphFont"/>
    <w:link w:val="Header"/>
    <w:rPr>
      <w:kern w:val="2"/>
      <w:sz w:val="18"/>
      <w:szCs w:val="18"/>
    </w:rPr>
  </w:style>
  <w:style w:type="character" w:customStyle="1" w:styleId="a0">
    <w:name w:val="页脚 字符"/>
    <w:basedOn w:val="DefaultParagraphFont"/>
    <w:link w:val="Foote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724A2F9E5E624D9296DDBAB7C7C95314_13</vt:lpwstr>
  </property>
  <property fmtid="{D5CDD505-2E9C-101B-9397-08002B2CF9AE}" pid="3" name="KSOProductBuildVer">
    <vt:lpwstr>2052-12.1.0.17147</vt:lpwstr>
  </property>
  <property fmtid="{D5CDD505-2E9C-101B-9397-08002B2CF9AE}" pid="4" name="KSORubyTemplateID" linkTarget="0">
    <vt:lpwstr>4</vt:lpwstr>
  </property>
</Properties>
</file>