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"/>
        <w:gridCol w:w="4314"/>
        <w:gridCol w:w="284"/>
        <w:gridCol w:w="2335"/>
        <w:gridCol w:w="296"/>
        <w:gridCol w:w="3485"/>
      </w:tblGrid>
      <w:tr w14:paraId="4E635DA4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/>
        </w:trPr>
        <w:tc>
          <w:tcPr>
            <w:tcW w:w="10936" w:type="dxa"/>
            <w:gridSpan w:val="6"/>
          </w:tcPr>
          <w:p w14:paraId="78F9984F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084986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/>
                <w:b/>
                <w:color w:val="084986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1960245</wp:posOffset>
                  </wp:positionH>
                  <wp:positionV relativeFrom="page">
                    <wp:posOffset>-4445</wp:posOffset>
                  </wp:positionV>
                  <wp:extent cx="2877185" cy="701040"/>
                  <wp:effectExtent l="0" t="0" r="0" b="3810"/>
                  <wp:wrapNone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185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CCB2C1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</w:trPr>
        <w:tc>
          <w:tcPr>
            <w:tcW w:w="222" w:type="dxa"/>
            <w:vMerge w:val="restart"/>
            <w:shd w:val="clear" w:color="auto" w:fill="09A2D9"/>
          </w:tcPr>
          <w:p w14:paraId="2A81605A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314" w:type="dxa"/>
            <w:vMerge w:val="restart"/>
            <w:shd w:val="clear" w:color="auto" w:fill="09A2D9"/>
          </w:tcPr>
          <w:p w14:paraId="732DCB7A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五白丁</w:t>
            </w:r>
          </w:p>
          <w:p w14:paraId="14586402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求职</w:t>
            </w: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意向：运营推广主管</w:t>
            </w:r>
          </w:p>
        </w:tc>
        <w:tc>
          <w:tcPr>
            <w:tcW w:w="2619" w:type="dxa"/>
            <w:gridSpan w:val="2"/>
            <w:shd w:val="clear" w:color="auto" w:fill="09A2D9"/>
          </w:tcPr>
          <w:p w14:paraId="3A9B4EF0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FFFFFF" w:themeColor="background1"/>
                <w:sz w:val="10"/>
                <w:szCs w:val="1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781" w:type="dxa"/>
            <w:gridSpan w:val="2"/>
            <w:shd w:val="clear" w:color="auto" w:fill="09A2D9"/>
          </w:tcPr>
          <w:p w14:paraId="00734417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FFFFFF" w:themeColor="background1"/>
                <w:sz w:val="10"/>
                <w:szCs w:val="10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044E095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/>
        </w:trPr>
        <w:tc>
          <w:tcPr>
            <w:tcW w:w="222" w:type="dxa"/>
            <w:vMerge/>
            <w:shd w:val="clear" w:color="auto" w:fill="09A2D9"/>
          </w:tcPr>
          <w:p w14:paraId="38C04FEA">
            <w:pPr>
              <w:adjustRightInd w:val="0"/>
              <w:snapToGrid w:val="0"/>
              <w:rPr>
                <w:rFonts w:ascii="微软雅黑" w:eastAsia="微软雅黑" w:hAnsi="微软雅黑" w:hint="eastAsia"/>
                <w:b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314" w:type="dxa"/>
            <w:vMerge/>
            <w:shd w:val="clear" w:color="auto" w:fill="09A2D9"/>
          </w:tcPr>
          <w:p w14:paraId="4D908474">
            <w:pPr>
              <w:adjustRightInd w:val="0"/>
              <w:snapToGrid w:val="0"/>
              <w:rPr>
                <w:rFonts w:ascii="微软雅黑" w:eastAsia="微软雅黑" w:hAnsi="微软雅黑" w:hint="eastAsia"/>
                <w:b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09A2D9"/>
          </w:tcPr>
          <w:p w14:paraId="69F131E2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ge">
                    <wp:posOffset>36195</wp:posOffset>
                  </wp:positionV>
                  <wp:extent cx="127635" cy="127635"/>
                  <wp:effectExtent l="0" t="0" r="5715" b="571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35" w:type="dxa"/>
            <w:shd w:val="clear" w:color="auto" w:fill="09A2D9"/>
          </w:tcPr>
          <w:p w14:paraId="07F02F30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24岁</w:t>
            </w:r>
          </w:p>
        </w:tc>
        <w:tc>
          <w:tcPr>
            <w:tcW w:w="296" w:type="dxa"/>
            <w:shd w:val="clear" w:color="auto" w:fill="09A2D9"/>
          </w:tcPr>
          <w:p w14:paraId="01EDB7A8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-23495</wp:posOffset>
                  </wp:positionH>
                  <wp:positionV relativeFrom="page">
                    <wp:posOffset>57785</wp:posOffset>
                  </wp:positionV>
                  <wp:extent cx="97155" cy="127635"/>
                  <wp:effectExtent l="0" t="0" r="0" b="5715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5" w:type="dxa"/>
            <w:shd w:val="clear" w:color="auto" w:fill="09A2D9"/>
          </w:tcPr>
          <w:p w14:paraId="21F491BC">
            <w:pPr>
              <w:adjustRightInd w:val="0"/>
              <w:snapToGrid w:val="0"/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中国.广州</w:t>
            </w:r>
          </w:p>
        </w:tc>
      </w:tr>
      <w:tr w14:paraId="5658E9F4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/>
        </w:trPr>
        <w:tc>
          <w:tcPr>
            <w:tcW w:w="222" w:type="dxa"/>
            <w:vMerge/>
            <w:shd w:val="clear" w:color="auto" w:fill="09A2D9"/>
          </w:tcPr>
          <w:p w14:paraId="4B563EF4">
            <w:pPr>
              <w:adjustRightInd w:val="0"/>
              <w:snapToGrid w:val="0"/>
              <w:rPr>
                <w:rFonts w:ascii="微软雅黑" w:eastAsia="微软雅黑" w:hAnsi="微软雅黑" w:hint="eastAsia"/>
                <w:b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314" w:type="dxa"/>
            <w:vMerge/>
            <w:shd w:val="clear" w:color="auto" w:fill="09A2D9"/>
          </w:tcPr>
          <w:p w14:paraId="14F2188F">
            <w:pPr>
              <w:adjustRightInd w:val="0"/>
              <w:snapToGrid w:val="0"/>
              <w:rPr>
                <w:rFonts w:ascii="微软雅黑" w:eastAsia="微软雅黑" w:hAnsi="微软雅黑" w:hint="eastAsia"/>
                <w:b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09A2D9"/>
          </w:tcPr>
          <w:p w14:paraId="04F78BEA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ge">
                    <wp:posOffset>50165</wp:posOffset>
                  </wp:positionV>
                  <wp:extent cx="118745" cy="118745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35" w:type="dxa"/>
            <w:shd w:val="clear" w:color="auto" w:fill="09A2D9"/>
          </w:tcPr>
          <w:p w14:paraId="03B1C36D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13500135000</w:t>
            </w:r>
          </w:p>
        </w:tc>
        <w:tc>
          <w:tcPr>
            <w:tcW w:w="296" w:type="dxa"/>
            <w:shd w:val="clear" w:color="auto" w:fill="09A2D9"/>
          </w:tcPr>
          <w:p w14:paraId="75188CDE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ge">
                    <wp:posOffset>66040</wp:posOffset>
                  </wp:positionV>
                  <wp:extent cx="130810" cy="97155"/>
                  <wp:effectExtent l="0" t="0" r="2540" b="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97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5" w:type="dxa"/>
            <w:shd w:val="clear" w:color="auto" w:fill="09A2D9"/>
          </w:tcPr>
          <w:p w14:paraId="68A8B09A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S</w:t>
            </w:r>
            <w:r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erbice</w:t>
            </w:r>
            <w:r>
              <w:rPr>
                <w:rFonts w:ascii="微软雅黑" w:eastAsia="微软雅黑" w:hAnsi="微软雅黑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@500d.me</w:t>
            </w:r>
          </w:p>
        </w:tc>
      </w:tr>
    </w:tbl>
    <w:p w14:paraId="55885EC4"/>
    <w:p w14:paraId="11546677">
      <w:pPr>
        <w:rPr>
          <w:rFonts w:hint="eastAsia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5"/>
      </w:tblGrid>
      <w:tr w14:paraId="2248B3A7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</w:tcPr>
          <w:p w14:paraId="16144373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252525"/>
              </w:rPr>
            </w:pPr>
            <w:r>
              <w:rPr>
                <w:rFonts w:ascii="微软雅黑" w:eastAsia="微软雅黑" w:hAnsi="微软雅黑"/>
                <w:b/>
                <w:color w:val="252525"/>
                <w:sz w:val="28"/>
                <w:szCs w:val="28"/>
              </w:rPr>
              <w:t>教育背景</w:t>
            </w:r>
          </w:p>
        </w:tc>
      </w:tr>
      <w:tr w14:paraId="3BA7E80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</w:tcPr>
          <w:p w14:paraId="2FC8F78D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  <w:sz w:val="2"/>
                <w:szCs w:val="2"/>
              </w:rPr>
            </w:pPr>
          </w:p>
          <w:p w14:paraId="63C38EFD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2008.9-2012.7     </w:t>
            </w:r>
            <w:r>
              <w:rPr>
                <w:rFonts w:ascii="微软雅黑" w:eastAsia="微软雅黑" w:hAnsi="微软雅黑"/>
                <w:color w:val="252525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252525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市场营销（本科）</w:t>
            </w:r>
          </w:p>
        </w:tc>
      </w:tr>
      <w:tr w14:paraId="465375D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/>
        </w:trPr>
        <w:tc>
          <w:tcPr>
            <w:tcW w:w="10915" w:type="dxa"/>
            <w:tcBorders>
              <w:bottom w:val="single" w:sz="24" w:space="0" w:color="09A2D9"/>
            </w:tcBorders>
          </w:tcPr>
          <w:p w14:paraId="3459577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主修课程</w:t>
            </w:r>
          </w:p>
          <w:p w14:paraId="63092D4D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Arial" w:hint="eastAsia"/>
                <w:color w:val="585858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22CA19C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10915" w:type="dxa"/>
            <w:tcBorders>
              <w:top w:val="single" w:sz="24" w:space="0" w:color="09A2D9"/>
            </w:tcBorders>
          </w:tcPr>
          <w:p w14:paraId="1B94E47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 w:val="10"/>
                <w:szCs w:val="10"/>
                <w:lang w:val="zh-CN"/>
              </w:rPr>
            </w:pPr>
          </w:p>
        </w:tc>
      </w:tr>
      <w:tr w14:paraId="0BAEE8D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</w:tcPr>
          <w:p w14:paraId="7CB2360C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252525"/>
              </w:rPr>
            </w:pPr>
            <w:r>
              <w:rPr>
                <w:rFonts w:ascii="微软雅黑" w:eastAsia="微软雅黑" w:hAnsi="微软雅黑"/>
                <w:b/>
                <w:color w:val="252525"/>
                <w:sz w:val="28"/>
                <w:szCs w:val="28"/>
              </w:rPr>
              <w:t>工作经历</w:t>
            </w:r>
          </w:p>
        </w:tc>
      </w:tr>
      <w:tr w14:paraId="58339135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</w:tcPr>
          <w:p w14:paraId="344C44B4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  <w:sz w:val="2"/>
                <w:szCs w:val="2"/>
              </w:rPr>
            </w:pPr>
          </w:p>
          <w:p w14:paraId="25FB4FF3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             卓望信息科技有限公司          营运推广主管</w:t>
            </w:r>
          </w:p>
        </w:tc>
      </w:tr>
      <w:tr w14:paraId="711AB67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/>
        </w:trPr>
        <w:tc>
          <w:tcPr>
            <w:tcW w:w="10915" w:type="dxa"/>
          </w:tcPr>
          <w:p w14:paraId="34271AD0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2"/>
                <w:szCs w:val="2"/>
              </w:rPr>
            </w:pPr>
          </w:p>
          <w:p w14:paraId="5D6F0C06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负责社会化媒体营销团队的搭建工作，制定相关运营策略和指标，带领团队实施计划；</w:t>
            </w:r>
          </w:p>
          <w:p w14:paraId="697E7D15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网站常态运营活动规划和推进执行</w:t>
            </w:r>
          </w:p>
          <w:p w14:paraId="7949E918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相关数据报告和统计，为公司决策层提供决策依据</w:t>
            </w:r>
          </w:p>
          <w:p w14:paraId="4E6862F9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轻量级产品和应用的策划，统筹产品、技术团队成员实施</w:t>
            </w:r>
          </w:p>
        </w:tc>
      </w:tr>
      <w:tr w14:paraId="4BEC8F5F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</w:tcPr>
          <w:p w14:paraId="4E407141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  <w:szCs w:val="21"/>
              </w:rPr>
              <w:t>2012.08-2013.09             广州灵心文化活动有限公司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     市场推广专员</w:t>
            </w:r>
          </w:p>
        </w:tc>
      </w:tr>
      <w:tr w14:paraId="263518F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/>
        </w:trPr>
        <w:tc>
          <w:tcPr>
            <w:tcW w:w="10915" w:type="dxa"/>
            <w:tcBorders>
              <w:bottom w:val="single" w:sz="24" w:space="0" w:color="09A2D9"/>
            </w:tcBorders>
          </w:tcPr>
          <w:p w14:paraId="70DBD6CD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2"/>
                <w:szCs w:val="2"/>
              </w:rPr>
            </w:pPr>
          </w:p>
          <w:p w14:paraId="774B267D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网络推广渠道搭建维护，包括QQ空间、微博、豆瓣等</w:t>
            </w:r>
          </w:p>
          <w:p w14:paraId="1178E9B4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负责软硬广投放，网络舆情监控，公共搞撰写，时间营销策划</w:t>
            </w:r>
          </w:p>
          <w:p w14:paraId="7027F754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标书制作和撰写，甲方沟通工作</w:t>
            </w:r>
          </w:p>
        </w:tc>
      </w:tr>
      <w:tr w14:paraId="4F44C61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/>
        </w:trPr>
        <w:tc>
          <w:tcPr>
            <w:tcW w:w="10915" w:type="dxa"/>
            <w:tcBorders>
              <w:top w:val="single" w:sz="24" w:space="0" w:color="09A2D9"/>
            </w:tcBorders>
          </w:tcPr>
          <w:p w14:paraId="7BE3059A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2"/>
                <w:szCs w:val="2"/>
              </w:rPr>
            </w:pPr>
          </w:p>
        </w:tc>
      </w:tr>
      <w:tr w14:paraId="5C2ADC59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</w:tcPr>
          <w:p w14:paraId="7111F1E9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252525"/>
              </w:rPr>
            </w:pPr>
            <w:r>
              <w:rPr>
                <w:rFonts w:ascii="微软雅黑" w:eastAsia="微软雅黑" w:hAnsi="微软雅黑"/>
                <w:b/>
                <w:color w:val="252525"/>
                <w:sz w:val="28"/>
                <w:szCs w:val="28"/>
              </w:rPr>
              <w:t>技能证书</w:t>
            </w:r>
          </w:p>
        </w:tc>
      </w:tr>
      <w:tr w14:paraId="245BE00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/>
        </w:trPr>
        <w:tc>
          <w:tcPr>
            <w:tcW w:w="10915" w:type="dxa"/>
            <w:tcBorders>
              <w:bottom w:val="single" w:sz="24" w:space="0" w:color="09A2D9"/>
            </w:tcBorders>
          </w:tcPr>
          <w:p w14:paraId="43B072F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 w:val="2"/>
                <w:szCs w:val="2"/>
                <w:lang w:val="zh-CN"/>
              </w:rPr>
            </w:pPr>
          </w:p>
          <w:p w14:paraId="64AE9C9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CET-6，优秀的听说写能力</w:t>
            </w:r>
          </w:p>
          <w:p w14:paraId="3978F88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计算机二级，熟悉计算机各项操作</w:t>
            </w:r>
          </w:p>
          <w:p w14:paraId="60A123E5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高级营销员，国家职业资格四级</w:t>
            </w:r>
          </w:p>
          <w:p w14:paraId="4CA16B5B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普通话</w:t>
            </w:r>
            <w:r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  <w:t>二级甲等</w:t>
            </w:r>
          </w:p>
        </w:tc>
      </w:tr>
      <w:tr w14:paraId="26F22A2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</w:trPr>
        <w:tc>
          <w:tcPr>
            <w:tcW w:w="10915" w:type="dxa"/>
            <w:tcBorders>
              <w:top w:val="single" w:sz="24" w:space="0" w:color="09A2D9"/>
            </w:tcBorders>
          </w:tcPr>
          <w:p w14:paraId="0D4B83C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 w:val="2"/>
                <w:szCs w:val="2"/>
                <w:lang w:val="zh-CN"/>
              </w:rPr>
            </w:pPr>
          </w:p>
        </w:tc>
      </w:tr>
      <w:tr w14:paraId="746E798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</w:tcPr>
          <w:p w14:paraId="00950867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585858"/>
              </w:rPr>
            </w:pPr>
            <w:r>
              <w:rPr>
                <w:rFonts w:ascii="微软雅黑" w:eastAsia="微软雅黑" w:hAnsi="微软雅黑"/>
                <w:b/>
                <w:color w:val="585858"/>
                <w:sz w:val="28"/>
                <w:szCs w:val="28"/>
              </w:rPr>
              <w:t>自我评价</w:t>
            </w:r>
          </w:p>
        </w:tc>
      </w:tr>
      <w:tr w14:paraId="3CC97672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</w:tcPr>
          <w:p w14:paraId="37406E1C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</w:tbl>
    <w:p w14:paraId="6BA6B502"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-350520</wp:posOffset>
                </wp:positionH>
                <wp:positionV relativeFrom="page">
                  <wp:posOffset>10672445</wp:posOffset>
                </wp:positionV>
                <wp:extent cx="7753350" cy="0"/>
                <wp:effectExtent l="0" t="209550" r="57150" b="22860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753350" cy="0"/>
                        </a:xfrm>
                        <a:prstGeom prst="line">
                          <a:avLst/>
                        </a:prstGeom>
                        <a:ln w="431800">
                          <a:solidFill>
                            <a:srgbClr val="09A2D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position-vertical-relative:page;mso-width-relative:page;position:absolute;z-index:-251657216" from="-27.6pt,840.35pt" to="582.9pt,840.35pt" coordsize="21600,21600" stroked="t" strokecolor="#09a2d9" strokeweight="34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617FCE"/>
    <w:multiLevelType w:val="multilevel"/>
    <w:tmpl w:val="05617FC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516168C"/>
    <w:multiLevelType w:val="multilevel"/>
    <w:tmpl w:val="1516168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AD829D5"/>
    <w:multiLevelType w:val="multilevel"/>
    <w:tmpl w:val="3AD829D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7F"/>
    <w:rsid w:val="00007772"/>
    <w:rsid w:val="00010211"/>
    <w:rsid w:val="00073818"/>
    <w:rsid w:val="000C6F2E"/>
    <w:rsid w:val="0018154A"/>
    <w:rsid w:val="001827DC"/>
    <w:rsid w:val="001C28F7"/>
    <w:rsid w:val="001C60D7"/>
    <w:rsid w:val="00234F24"/>
    <w:rsid w:val="00380805"/>
    <w:rsid w:val="003F0C1A"/>
    <w:rsid w:val="00526FF5"/>
    <w:rsid w:val="005B01E4"/>
    <w:rsid w:val="005F6211"/>
    <w:rsid w:val="0069271B"/>
    <w:rsid w:val="007179DC"/>
    <w:rsid w:val="00860C74"/>
    <w:rsid w:val="008A6F7F"/>
    <w:rsid w:val="00923F2C"/>
    <w:rsid w:val="00936C66"/>
    <w:rsid w:val="00AF5E44"/>
    <w:rsid w:val="00B32B78"/>
    <w:rsid w:val="00B7342D"/>
    <w:rsid w:val="00B8376E"/>
    <w:rsid w:val="00D05CF0"/>
    <w:rsid w:val="00D26E1E"/>
    <w:rsid w:val="00DC6F1E"/>
    <w:rsid w:val="00E21F29"/>
    <w:rsid w:val="00E96FAC"/>
    <w:rsid w:val="00F32557"/>
    <w:rsid w:val="5B5870A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6591A7A-4A6B-4AC9-A50D-A7C283CFE39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486</Words>
  <Characters>549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2015-01-13T06:58:00Z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B234AB6AC7CA4BD6A9110249C05BFD37_13</vt:lpwstr>
  </property>
  <property fmtid="{D5CDD505-2E9C-101B-9397-08002B2CF9AE}" pid="3" name="KSOProductBuildVer">
    <vt:lpwstr>2052-12.1.0.17147</vt:lpwstr>
  </property>
</Properties>
</file>