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559"/>
        <w:gridCol w:w="4751"/>
      </w:tblGrid>
      <w:tr w14:paraId="2F3B871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/>
        </w:trPr>
        <w:tc>
          <w:tcPr>
            <w:tcW w:w="10988" w:type="dxa"/>
            <w:gridSpan w:val="3"/>
          </w:tcPr>
          <w:p w14:paraId="4A2CE323">
            <w:pPr>
              <w:adjustRightInd w:val="0"/>
              <w:snapToGrid w:val="0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2CBC6E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/>
        </w:trPr>
        <w:tc>
          <w:tcPr>
            <w:tcW w:w="10988" w:type="dxa"/>
            <w:gridSpan w:val="3"/>
          </w:tcPr>
          <w:p w14:paraId="187FD7D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-2540</wp:posOffset>
                  </wp:positionV>
                  <wp:extent cx="6983730" cy="473075"/>
                  <wp:effectExtent l="0" t="0" r="7620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3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3FCA2CA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"/>
          </w:tcPr>
          <w:p w14:paraId="4A8F56B1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  <w:sz w:val="2"/>
                <w:szCs w:val="2"/>
              </w:rPr>
            </w:pPr>
          </w:p>
          <w:p w14:paraId="270C16E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5E2E3"/>
              </w:rPr>
            </w:pP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2008.9-2012.7    </w:t>
            </w:r>
            <w:r>
              <w:rPr>
                <w:rFonts w:ascii="微软雅黑" w:eastAsia="微软雅黑" w:hAnsi="微软雅黑"/>
                <w:color w:val="55E2E3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55E2E3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 市场营销（本科）</w:t>
            </w:r>
          </w:p>
        </w:tc>
      </w:tr>
      <w:tr w14:paraId="74A1D76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/>
        </w:trPr>
        <w:tc>
          <w:tcPr>
            <w:tcW w:w="10988" w:type="dxa"/>
            <w:gridSpan w:val="3"/>
          </w:tcPr>
          <w:p w14:paraId="479652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主修课程</w:t>
            </w:r>
          </w:p>
          <w:p w14:paraId="568404BF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color w:val="2E2E2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85D40A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</w:trPr>
        <w:tc>
          <w:tcPr>
            <w:tcW w:w="10988" w:type="dxa"/>
            <w:gridSpan w:val="3"/>
          </w:tcPr>
          <w:p w14:paraId="6511F3A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-12065</wp:posOffset>
                  </wp:positionV>
                  <wp:extent cx="6983730" cy="473075"/>
                  <wp:effectExtent l="0" t="0" r="7620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73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7358E67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"/>
          </w:tcPr>
          <w:p w14:paraId="630F70A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  <w:sz w:val="2"/>
                <w:szCs w:val="2"/>
              </w:rPr>
            </w:pPr>
          </w:p>
          <w:p w14:paraId="00D700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5E2E3"/>
              </w:rPr>
            </w:pPr>
            <w:r>
              <w:rPr>
                <w:rFonts w:ascii="微软雅黑" w:eastAsia="微软雅黑" w:hAnsi="微软雅黑"/>
                <w:color w:val="55E2E3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       卓望信息科技有限公司    </w:t>
            </w:r>
            <w:r>
              <w:rPr>
                <w:rFonts w:ascii="微软雅黑" w:eastAsia="微软雅黑" w:hAnsi="微软雅黑"/>
                <w:color w:val="55E2E3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  营运推广主管</w:t>
            </w:r>
          </w:p>
        </w:tc>
      </w:tr>
      <w:tr w14:paraId="20A11B4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  <w:gridSpan w:val="3"/>
          </w:tcPr>
          <w:p w14:paraId="782091F3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6F233B8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负责社会化媒体营销团队的搭建工作，制定相关运营策略和指标，带领团队实施计划；</w:t>
            </w:r>
          </w:p>
          <w:p w14:paraId="1A205CA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网站常态运营活动规划和推进执行</w:t>
            </w:r>
          </w:p>
          <w:p w14:paraId="01F20AD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相关数据报告和统计，为公司决策层提供决策依据</w:t>
            </w:r>
          </w:p>
          <w:p w14:paraId="7BE6D92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轻量级产品和应用的策划，统筹产品、技术团队成员实施</w:t>
            </w:r>
          </w:p>
        </w:tc>
      </w:tr>
      <w:tr w14:paraId="7043FDA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3"/>
          </w:tcPr>
          <w:p w14:paraId="6D3F0C4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5E2E3"/>
              </w:rPr>
            </w:pPr>
            <w:r>
              <w:rPr>
                <w:rFonts w:ascii="微软雅黑" w:eastAsia="微软雅黑" w:hAnsi="微软雅黑"/>
                <w:color w:val="55E2E3"/>
                <w:szCs w:val="21"/>
              </w:rPr>
              <w:t>2012.08-2013.09       广州灵心文化活动有限公司</w:t>
            </w:r>
            <w:r>
              <w:rPr>
                <w:rFonts w:ascii="微软雅黑" w:eastAsia="微软雅黑" w:hAnsi="微软雅黑" w:hint="eastAsia"/>
                <w:color w:val="55E2E3"/>
                <w:szCs w:val="21"/>
              </w:rPr>
              <w:t xml:space="preserve">     市场推广专员</w:t>
            </w:r>
          </w:p>
        </w:tc>
      </w:tr>
      <w:tr w14:paraId="173FBA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/>
        </w:trPr>
        <w:tc>
          <w:tcPr>
            <w:tcW w:w="10988" w:type="dxa"/>
            <w:gridSpan w:val="3"/>
          </w:tcPr>
          <w:p w14:paraId="756FE0A9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25AFC1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网络推广渠道搭建维护，包括QQ空间、微博、豆瓣等</w:t>
            </w:r>
          </w:p>
          <w:p w14:paraId="7F173F9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负责软硬广投放，网络舆情监控，公共搞撰写，时间营销策划</w:t>
            </w:r>
          </w:p>
          <w:p w14:paraId="6DBFFFD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标书制作和撰写，甲方沟通工作</w:t>
            </w:r>
          </w:p>
        </w:tc>
      </w:tr>
      <w:tr w14:paraId="183476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/>
        </w:trPr>
        <w:tc>
          <w:tcPr>
            <w:tcW w:w="4678" w:type="dxa"/>
          </w:tcPr>
          <w:p w14:paraId="3ECCBAFF">
            <w:pPr>
              <w:adjustRightInd w:val="0"/>
              <w:snapToGrid w:val="0"/>
              <w:ind w:firstLine="1575" w:firstLineChars="750"/>
              <w:rPr>
                <w:rFonts w:ascii="微软雅黑" w:eastAsia="微软雅黑" w:hAnsi="微软雅黑"/>
                <w:color w:val="29176B"/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-26670</wp:posOffset>
                  </wp:positionV>
                  <wp:extent cx="3004820" cy="487680"/>
                  <wp:effectExtent l="0" t="0" r="5080" b="762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6310" w:type="dxa"/>
            <w:gridSpan w:val="2"/>
          </w:tcPr>
          <w:p w14:paraId="7F9A673F">
            <w:pPr>
              <w:adjustRightInd w:val="0"/>
              <w:snapToGrid w:val="0"/>
              <w:ind w:firstLine="3150" w:firstLineChars="1500"/>
              <w:rPr>
                <w:rFonts w:ascii="微软雅黑" w:eastAsia="微软雅黑" w:hAnsi="微软雅黑"/>
                <w:color w:val="29176B"/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ge">
                    <wp:posOffset>-26670</wp:posOffset>
                  </wp:positionV>
                  <wp:extent cx="3004820" cy="487680"/>
                  <wp:effectExtent l="0" t="0" r="5080" b="762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7F6C984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/>
        </w:trPr>
        <w:tc>
          <w:tcPr>
            <w:tcW w:w="4678" w:type="dxa"/>
          </w:tcPr>
          <w:p w14:paraId="5B2E3C7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411519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CET-6，优秀的听说写能力</w:t>
            </w:r>
          </w:p>
          <w:p w14:paraId="6CA7EA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计算机二级，熟悉计算机各项操作</w:t>
            </w:r>
          </w:p>
          <w:p w14:paraId="6119445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高级营销员，国家职业资格四级</w:t>
            </w:r>
          </w:p>
        </w:tc>
        <w:tc>
          <w:tcPr>
            <w:tcW w:w="1559" w:type="dxa"/>
          </w:tcPr>
          <w:p w14:paraId="15242BC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4751" w:type="dxa"/>
          </w:tcPr>
          <w:p w14:paraId="1CB4E27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11B39D2F"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ge">
                  <wp:posOffset>1114425</wp:posOffset>
                </wp:positionV>
                <wp:extent cx="223837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6.25pt;height:48.75pt;margin-top:87.75pt;margin-left:81.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64F679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ge">
                  <wp:posOffset>863600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05.75pt;height:159.3pt;margin-top:68pt;margin-left:-6.1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35AC291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5960110</wp:posOffset>
            </wp:positionH>
            <wp:positionV relativeFrom="page">
              <wp:posOffset>9725025</wp:posOffset>
            </wp:positionV>
            <wp:extent cx="1033145" cy="758825"/>
            <wp:effectExtent l="0" t="0" r="0" b="317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3750310</wp:posOffset>
            </wp:positionH>
            <wp:positionV relativeFrom="page">
              <wp:posOffset>10264775</wp:posOffset>
            </wp:positionV>
            <wp:extent cx="133350" cy="9906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ge">
                  <wp:posOffset>10151745</wp:posOffset>
                </wp:positionV>
                <wp:extent cx="1428750" cy="2023110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48C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48C8D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48C8D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248C8D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799.35pt;margin-left:307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2FD900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48C8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48C8D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248C8D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248C8D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ge">
                  <wp:posOffset>10129520</wp:posOffset>
                </wp:positionV>
                <wp:extent cx="1428750" cy="2023110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48C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48C8D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48C8D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48.75pt;margin-top:797.6pt;margin-left:183.35pt;mso-height-percent:200;mso-height-relative:margin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5D4E0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48C8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48C8D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248C8D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2216785</wp:posOffset>
            </wp:positionH>
            <wp:positionV relativeFrom="page">
              <wp:posOffset>10248900</wp:posOffset>
            </wp:positionV>
            <wp:extent cx="133350" cy="13335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ge">
                  <wp:posOffset>10155555</wp:posOffset>
                </wp:positionV>
                <wp:extent cx="1428750" cy="202311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48C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48C8D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48.75pt;margin-top:799.65pt;margin-left:84.45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134124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48C8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48C8D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969010</wp:posOffset>
            </wp:positionH>
            <wp:positionV relativeFrom="page">
              <wp:posOffset>10258425</wp:posOffset>
            </wp:positionV>
            <wp:extent cx="118745" cy="15621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88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ge">
                  <wp:posOffset>10180955</wp:posOffset>
                </wp:positionV>
                <wp:extent cx="810895" cy="2023110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48C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48C8D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63.85pt;height:48.75pt;margin-top:801.65pt;margin-left:17.8pt;mso-height-percent:200;mso-height-relative:margin;mso-position-vertical-relative:page;mso-width-relative:pag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F2336D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48C8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48C8D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100965</wp:posOffset>
            </wp:positionH>
            <wp:positionV relativeFrom="page">
              <wp:posOffset>10287000</wp:posOffset>
            </wp:positionV>
            <wp:extent cx="127635" cy="127635"/>
            <wp:effectExtent l="0" t="0" r="5715" b="5715"/>
            <wp:wrapNone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161925</wp:posOffset>
            </wp:positionV>
            <wp:extent cx="3599180" cy="691515"/>
            <wp:effectExtent l="0" t="0" r="1270" b="0"/>
            <wp:wrapNone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5779135</wp:posOffset>
            </wp:positionH>
            <wp:positionV relativeFrom="page">
              <wp:posOffset>114300</wp:posOffset>
            </wp:positionV>
            <wp:extent cx="1045210" cy="1328420"/>
            <wp:effectExtent l="38100" t="38100" r="40640" b="431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10622915</wp:posOffset>
                </wp:positionV>
                <wp:extent cx="7616825" cy="0"/>
                <wp:effectExtent l="0" t="57150" r="60325" b="7620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1682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248C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-251650048" from="-23.3pt,836.45pt" to="576.45pt,836.45pt" coordsize="21600,21600" stroked="t" strokecolor="#248c8d" strokeweight="10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627380</wp:posOffset>
                </wp:positionV>
                <wp:extent cx="7561580" cy="0"/>
                <wp:effectExtent l="0" t="952500" r="39370" b="9525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1580" cy="0"/>
                        </a:xfrm>
                        <a:prstGeom prst="line">
                          <a:avLst/>
                        </a:prstGeom>
                        <a:ln w="1905000">
                          <a:solidFill>
                            <a:srgbClr val="248C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-251657216" from="-23.3pt,49.4pt" to="572.1pt,49.4pt" coordsize="21600,21600" stroked="t" strokecolor="#248c8d" strokeweight="15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C"/>
    <w:rsid w:val="00107652"/>
    <w:rsid w:val="00147EE9"/>
    <w:rsid w:val="00270B7C"/>
    <w:rsid w:val="00434348"/>
    <w:rsid w:val="00456D94"/>
    <w:rsid w:val="00531EE4"/>
    <w:rsid w:val="005E221A"/>
    <w:rsid w:val="007A5D7D"/>
    <w:rsid w:val="007B0FD1"/>
    <w:rsid w:val="007B1730"/>
    <w:rsid w:val="00A56E74"/>
    <w:rsid w:val="00CE0B46"/>
    <w:rsid w:val="00FD1335"/>
    <w:rsid w:val="489B2F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8E0DC567ECCC436AB2F55BB1D24426F9_13</vt:lpwstr>
  </property>
  <property fmtid="{D5CDD505-2E9C-101B-9397-08002B2CF9AE}" pid="3" name="KSOProductBuildVer">
    <vt:lpwstr>2052-12.1.0.17147</vt:lpwstr>
  </property>
</Properties>
</file>