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7"/>
      </w:tblGrid>
      <w:tr w14:paraId="7549118C">
        <w:tblPrEx>
          <w:tblW w:w="0" w:type="auto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/>
        </w:trPr>
        <w:tc>
          <w:tcPr>
            <w:tcW w:w="11057" w:type="dxa"/>
            <w:shd w:val="clear" w:color="auto" w:fill="auto"/>
          </w:tcPr>
          <w:p w14:paraId="3FEC4F1A">
            <w:pPr>
              <w:adjustRightInd w:val="0"/>
              <w:snapToGrid w:val="0"/>
              <w:spacing w:before="240" w:line="400" w:lineRule="exact"/>
              <w:jc w:val="center"/>
              <w:rPr>
                <w:rFonts w:ascii="微软雅黑" w:eastAsia="微软雅黑" w:hAnsi="微软雅黑"/>
                <w:b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五白丁</w:t>
            </w:r>
          </w:p>
          <w:p w14:paraId="3988226D">
            <w:pPr>
              <w:adjustRightInd w:val="0"/>
              <w:snapToGrid w:val="0"/>
              <w:spacing w:before="240"/>
              <w:jc w:val="center"/>
              <w:rPr>
                <w:rFonts w:ascii="微软雅黑" w:eastAsia="微软雅黑" w:hAnsi="微软雅黑"/>
                <w:b/>
                <w:color w:val="373737"/>
                <w:sz w:val="10"/>
                <w:szCs w:val="10"/>
              </w:rPr>
            </w:pPr>
            <w:r>
              <w:rPr>
                <w:rFonts w:ascii="微软雅黑" w:eastAsia="微软雅黑" w:hAnsi="微软雅黑" w:hint="eastAsia"/>
                <w:color w:val="373737"/>
                <w:sz w:val="28"/>
                <w:szCs w:val="28"/>
              </w:rPr>
              <w:t>求职</w:t>
            </w:r>
            <w:r>
              <w:rPr>
                <w:rFonts w:ascii="微软雅黑" w:eastAsia="微软雅黑" w:hAnsi="微软雅黑"/>
                <w:color w:val="373737"/>
                <w:sz w:val="28"/>
                <w:szCs w:val="28"/>
              </w:rPr>
              <w:t>意向：运营推广主管</w:t>
            </w:r>
          </w:p>
        </w:tc>
      </w:tr>
    </w:tbl>
    <w:p w14:paraId="1C5C740D">
      <w:r>
        <w:rPr>
          <w:rFonts w:ascii="微软雅黑" w:eastAsia="微软雅黑" w:hAnsi="微软雅黑"/>
          <w:color w:val="252525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-1945640</wp:posOffset>
                </wp:positionH>
                <wp:positionV relativeFrom="paragraph">
                  <wp:posOffset>-2040890</wp:posOffset>
                </wp:positionV>
                <wp:extent cx="10820400" cy="1619250"/>
                <wp:effectExtent l="0" t="0" r="19050" b="1905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820400" cy="1619250"/>
                          <a:chOff x="0" y="0"/>
                          <a:chExt cx="10820400" cy="1619250"/>
                        </a:xfrm>
                      </wpg:grpSpPr>
                      <wps:wsp xmlns:wps="http://schemas.microsoft.com/office/word/2010/wordprocessingShape">
                        <wps:cNvPr id="22" name="椭圆 22"/>
                        <wps:cNvSpPr/>
                        <wps:spPr>
                          <a:xfrm>
                            <a:off x="0" y="361950"/>
                            <a:ext cx="2533650" cy="1257300"/>
                          </a:xfrm>
                          <a:prstGeom prst="ellipse">
                            <a:avLst/>
                          </a:prstGeom>
                          <a:solidFill>
                            <a:srgbClr val="941710"/>
                          </a:solidFill>
                          <a:ln>
                            <a:solidFill>
                              <a:srgbClr val="94171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" name="椭圆 26"/>
                        <wps:cNvSpPr/>
                        <wps:spPr>
                          <a:xfrm>
                            <a:off x="8286750" y="361950"/>
                            <a:ext cx="2533650" cy="1257300"/>
                          </a:xfrm>
                          <a:prstGeom prst="ellipse">
                            <a:avLst/>
                          </a:prstGeom>
                          <a:solidFill>
                            <a:srgbClr val="941710"/>
                          </a:solidFill>
                          <a:ln>
                            <a:solidFill>
                              <a:srgbClr val="94171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椭圆 27"/>
                        <wps:cNvSpPr/>
                        <wps:spPr>
                          <a:xfrm>
                            <a:off x="1276350" y="0"/>
                            <a:ext cx="8229600" cy="1562100"/>
                          </a:xfrm>
                          <a:prstGeom prst="ellipse">
                            <a:avLst/>
                          </a:prstGeom>
                          <a:solidFill>
                            <a:srgbClr val="DA251D"/>
                          </a:solidFill>
                          <a:ln>
                            <a:solidFill>
                              <a:srgbClr val="DA251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852pt;height:127.5pt;margin-top:-160.7pt;margin-left:-153.2pt;mso-height-relative:page;mso-width-relative:page;position:absolute;z-index:-251631616" coordsize="10820400,1619250">
                <o:lock v:ext="edit" aspectratio="f"/>
                <v:oval id="_x0000_s1026" o:spid="_x0000_s1026" style="width:2533650;height:1257300;position:absolute;top:361950;v-text-anchor:middle" coordsize="21600,21600" filled="t" fillcolor="#941710" stroked="t" strokecolor="#941710" strokeweight="1pt">
                  <v:stroke joinstyle="miter"/>
                  <o:lock v:ext="edit" aspectratio="f"/>
                </v:oval>
                <v:oval id="_x0000_s1026" o:spid="_x0000_s1027" style="width:2533650;height:1257300;left:8286750;position:absolute;top:361950;v-text-anchor:middle" coordsize="21600,21600" filled="t" fillcolor="#941710" stroked="t" strokecolor="#941710" strokeweight="1pt">
                  <v:stroke joinstyle="miter"/>
                  <o:lock v:ext="edit" aspectratio="f"/>
                </v:oval>
                <v:oval id="_x0000_s1026" o:spid="_x0000_s1028" style="width:8229600;height:1562100;left:1276350;position:absolute;v-text-anchor:middle" coordsize="21600,21600" filled="t" fillcolor="#da251d" stroked="t" strokecolor="#da251d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rFonts w:ascii="微软雅黑" w:eastAsia="微软雅黑" w:hAnsi="微软雅黑"/>
          <w:color w:val="252525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5445760</wp:posOffset>
            </wp:positionH>
            <wp:positionV relativeFrom="page">
              <wp:posOffset>9867900</wp:posOffset>
            </wp:positionV>
            <wp:extent cx="1587500" cy="545465"/>
            <wp:effectExtent l="0" t="0" r="0" b="6985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6928485</wp:posOffset>
            </wp:positionV>
            <wp:extent cx="231775" cy="231775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0490"/>
      </w:tblGrid>
      <w:tr w14:paraId="615F73E3">
        <w:tblPrEx>
          <w:tblW w:w="0" w:type="auto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shd w:val="clear" w:color="auto" w:fill="auto"/>
          </w:tcPr>
          <w:p w14:paraId="76D41689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45720</wp:posOffset>
                  </wp:positionV>
                  <wp:extent cx="231775" cy="23177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48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90" w:type="dxa"/>
            <w:shd w:val="clear" w:color="auto" w:fill="auto"/>
          </w:tcPr>
          <w:p w14:paraId="2A929628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373737"/>
              </w:rPr>
            </w:pPr>
            <w:r>
              <w:rPr>
                <w:rFonts w:ascii="微软雅黑" w:eastAsia="微软雅黑" w:hAnsi="微软雅黑"/>
                <w:b/>
                <w:color w:val="373737"/>
                <w:sz w:val="28"/>
                <w:szCs w:val="28"/>
              </w:rPr>
              <w:t>教育背景</w:t>
            </w:r>
          </w:p>
        </w:tc>
      </w:tr>
      <w:tr w14:paraId="75CE6B69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shd w:val="clear" w:color="auto" w:fill="auto"/>
          </w:tcPr>
          <w:p w14:paraId="3D4787AB">
            <w:pPr>
              <w:adjustRightInd w:val="0"/>
              <w:snapToGrid w:val="0"/>
              <w:rPr>
                <w:rFonts w:ascii="微软雅黑" w:eastAsia="微软雅黑" w:hAnsi="微软雅黑"/>
                <w:color w:val="DA251D"/>
                <w:sz w:val="2"/>
                <w:szCs w:val="2"/>
              </w:rPr>
            </w:pPr>
          </w:p>
        </w:tc>
        <w:tc>
          <w:tcPr>
            <w:tcW w:w="10490" w:type="dxa"/>
            <w:shd w:val="clear" w:color="auto" w:fill="auto"/>
          </w:tcPr>
          <w:p w14:paraId="546DA86F">
            <w:pPr>
              <w:adjustRightInd w:val="0"/>
              <w:snapToGrid w:val="0"/>
              <w:rPr>
                <w:rFonts w:ascii="微软雅黑" w:eastAsia="微软雅黑" w:hAnsi="微软雅黑"/>
                <w:color w:val="DA251D"/>
              </w:rPr>
            </w:pPr>
            <w:r>
              <w:rPr>
                <w:rFonts w:ascii="微软雅黑" w:eastAsia="微软雅黑" w:hAnsi="微软雅黑" w:hint="eastAsia"/>
                <w:color w:val="DA251D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DA251D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DA251D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DA251D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DA251D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DA251D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DA251D"/>
                <w:szCs w:val="21"/>
              </w:rPr>
              <w:t xml:space="preserve"> 市场营销（本科）</w:t>
            </w:r>
          </w:p>
        </w:tc>
      </w:tr>
      <w:tr w14:paraId="7056F7DA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/>
        </w:trPr>
        <w:tc>
          <w:tcPr>
            <w:tcW w:w="576" w:type="dxa"/>
            <w:shd w:val="clear" w:color="auto" w:fill="auto"/>
          </w:tcPr>
          <w:p w14:paraId="71D4714D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</w:p>
        </w:tc>
        <w:tc>
          <w:tcPr>
            <w:tcW w:w="10490" w:type="dxa"/>
            <w:tcBorders>
              <w:bottom w:val="single" w:sz="8" w:space="0" w:color="E5E5E5"/>
            </w:tcBorders>
            <w:shd w:val="clear" w:color="auto" w:fill="auto"/>
          </w:tcPr>
          <w:p w14:paraId="3FDDED5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主修课程</w:t>
            </w:r>
          </w:p>
          <w:p w14:paraId="36A4F1EF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Arial" w:hint="eastAsia"/>
                <w:color w:val="585858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0A5C25A1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/>
        </w:trPr>
        <w:tc>
          <w:tcPr>
            <w:tcW w:w="11066" w:type="dxa"/>
            <w:gridSpan w:val="2"/>
            <w:shd w:val="clear" w:color="auto" w:fill="auto"/>
          </w:tcPr>
          <w:p w14:paraId="29542A8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 w:val="10"/>
                <w:szCs w:val="10"/>
                <w:lang w:val="zh-CN"/>
              </w:rPr>
            </w:pPr>
            <w:r>
              <w:rPr>
                <w:rFonts w:ascii="微软雅黑" w:eastAsia="微软雅黑" w:hAnsi="微软雅黑"/>
                <w:color w:val="58585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18415</wp:posOffset>
                      </wp:positionV>
                      <wp:extent cx="6454775" cy="0"/>
                      <wp:effectExtent l="0" t="0" r="22225" b="1905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454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9" style="mso-height-relative:page;mso-width-relative:page;position:absolute;z-index:251663360" from="22.4pt,1.45pt" to="530.65pt,1.45pt" coordsize="21600,21600" stroked="t" strokecolor="white" strokeweight="0.5pt">
                      <v:stroke joinstyle="miter" dashstyle="dash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1F21D8F6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shd w:val="clear" w:color="auto" w:fill="auto"/>
          </w:tcPr>
          <w:p w14:paraId="5069D5AE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50165</wp:posOffset>
                  </wp:positionV>
                  <wp:extent cx="231775" cy="23177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48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90" w:type="dxa"/>
            <w:shd w:val="clear" w:color="auto" w:fill="auto"/>
          </w:tcPr>
          <w:p w14:paraId="4D69D09D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373737"/>
              </w:rPr>
            </w:pPr>
            <w:r>
              <w:rPr>
                <w:rFonts w:ascii="微软雅黑" w:eastAsia="微软雅黑" w:hAnsi="微软雅黑"/>
                <w:b/>
                <w:color w:val="373737"/>
                <w:sz w:val="28"/>
                <w:szCs w:val="28"/>
              </w:rPr>
              <w:t>工作经历</w:t>
            </w:r>
          </w:p>
        </w:tc>
      </w:tr>
      <w:tr w14:paraId="3CC20C3F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shd w:val="clear" w:color="auto" w:fill="auto"/>
          </w:tcPr>
          <w:p w14:paraId="01560C3C">
            <w:pPr>
              <w:adjustRightInd w:val="0"/>
              <w:snapToGrid w:val="0"/>
              <w:rPr>
                <w:rFonts w:ascii="微软雅黑" w:eastAsia="微软雅黑" w:hAnsi="微软雅黑"/>
                <w:color w:val="DA251D"/>
                <w:sz w:val="2"/>
                <w:szCs w:val="2"/>
              </w:rPr>
            </w:pPr>
          </w:p>
        </w:tc>
        <w:tc>
          <w:tcPr>
            <w:tcW w:w="10490" w:type="dxa"/>
            <w:shd w:val="clear" w:color="auto" w:fill="auto"/>
          </w:tcPr>
          <w:p w14:paraId="5ABAE222">
            <w:pPr>
              <w:adjustRightInd w:val="0"/>
              <w:snapToGrid w:val="0"/>
              <w:rPr>
                <w:rFonts w:ascii="微软雅黑" w:eastAsia="微软雅黑" w:hAnsi="微软雅黑"/>
                <w:color w:val="DA251D"/>
              </w:rPr>
            </w:pPr>
            <w:r>
              <w:rPr>
                <w:rFonts w:ascii="微软雅黑" w:eastAsia="微软雅黑" w:hAnsi="微软雅黑"/>
                <w:color w:val="DA251D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DA251D"/>
                <w:szCs w:val="21"/>
              </w:rPr>
              <w:t xml:space="preserve">               卓望信息科技有限公司          营运推广主管</w:t>
            </w:r>
          </w:p>
        </w:tc>
      </w:tr>
      <w:tr w14:paraId="4C1717C9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/>
        </w:trPr>
        <w:tc>
          <w:tcPr>
            <w:tcW w:w="576" w:type="dxa"/>
            <w:shd w:val="clear" w:color="auto" w:fill="auto"/>
          </w:tcPr>
          <w:p w14:paraId="0BB1742B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2"/>
                <w:szCs w:val="2"/>
              </w:rPr>
            </w:pPr>
          </w:p>
        </w:tc>
        <w:tc>
          <w:tcPr>
            <w:tcW w:w="10490" w:type="dxa"/>
            <w:shd w:val="clear" w:color="auto" w:fill="auto"/>
          </w:tcPr>
          <w:p w14:paraId="74BC1E66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负责社会化媒体营销团队的搭建工作，制定相关运营策略和指标，带领团队实施计划；</w:t>
            </w:r>
          </w:p>
          <w:p w14:paraId="292370A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网站常态运营活动规划和推进执行</w:t>
            </w:r>
          </w:p>
          <w:p w14:paraId="698F982B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相关数据报告和统计，为公司决策层提供决策依据</w:t>
            </w:r>
          </w:p>
          <w:p w14:paraId="0AB149E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轻量级产品和应用的策划，统筹产品、技术团队成员实施</w:t>
            </w:r>
          </w:p>
        </w:tc>
      </w:tr>
      <w:tr w14:paraId="08BA3182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shd w:val="clear" w:color="auto" w:fill="auto"/>
          </w:tcPr>
          <w:p w14:paraId="4320E4FF">
            <w:pPr>
              <w:adjustRightInd w:val="0"/>
              <w:snapToGrid w:val="0"/>
              <w:rPr>
                <w:rFonts w:ascii="微软雅黑" w:eastAsia="微软雅黑" w:hAnsi="微软雅黑"/>
                <w:color w:val="DA251D"/>
              </w:rPr>
            </w:pPr>
          </w:p>
        </w:tc>
        <w:tc>
          <w:tcPr>
            <w:tcW w:w="10490" w:type="dxa"/>
            <w:shd w:val="clear" w:color="auto" w:fill="auto"/>
          </w:tcPr>
          <w:p w14:paraId="0D2CB8A1">
            <w:pPr>
              <w:adjustRightInd w:val="0"/>
              <w:snapToGrid w:val="0"/>
              <w:rPr>
                <w:rFonts w:ascii="微软雅黑" w:eastAsia="微软雅黑" w:hAnsi="微软雅黑"/>
                <w:color w:val="DA251D"/>
              </w:rPr>
            </w:pPr>
            <w:r>
              <w:rPr>
                <w:rFonts w:ascii="微软雅黑" w:eastAsia="微软雅黑" w:hAnsi="微软雅黑"/>
                <w:color w:val="DA251D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DA251D"/>
                <w:szCs w:val="21"/>
              </w:rPr>
              <w:t xml:space="preserve">       市场推广专员</w:t>
            </w:r>
          </w:p>
        </w:tc>
      </w:tr>
      <w:tr w14:paraId="02F8D017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/>
        </w:trPr>
        <w:tc>
          <w:tcPr>
            <w:tcW w:w="576" w:type="dxa"/>
            <w:shd w:val="clear" w:color="auto" w:fill="auto"/>
          </w:tcPr>
          <w:p w14:paraId="02318A0C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2"/>
                <w:szCs w:val="2"/>
              </w:rPr>
            </w:pPr>
          </w:p>
        </w:tc>
        <w:tc>
          <w:tcPr>
            <w:tcW w:w="10490" w:type="dxa"/>
            <w:tcBorders>
              <w:bottom w:val="single" w:sz="8" w:space="0" w:color="E5E5E5"/>
            </w:tcBorders>
            <w:shd w:val="clear" w:color="auto" w:fill="auto"/>
          </w:tcPr>
          <w:p w14:paraId="42CFBD7E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网络推广渠道搭建维护，包括QQ空间、微博、豆瓣等</w:t>
            </w:r>
          </w:p>
          <w:p w14:paraId="629AE5C7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负责软硬广投放，网络舆情监控，公共搞撰写，时间营销策划</w:t>
            </w:r>
          </w:p>
          <w:p w14:paraId="488800C6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标书制作和撰写，甲方沟通工作</w:t>
            </w:r>
          </w:p>
        </w:tc>
      </w:tr>
      <w:tr w14:paraId="14FF8814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11066" w:type="dxa"/>
            <w:gridSpan w:val="2"/>
            <w:shd w:val="clear" w:color="auto" w:fill="auto"/>
          </w:tcPr>
          <w:p w14:paraId="66CD5F41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2"/>
                <w:szCs w:val="2"/>
              </w:rPr>
            </w:pPr>
            <w:r>
              <w:rPr>
                <w:rFonts w:ascii="微软雅黑" w:eastAsia="微软雅黑" w:hAnsi="微软雅黑"/>
                <w:color w:val="58585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22225</wp:posOffset>
                      </wp:positionV>
                      <wp:extent cx="6454775" cy="0"/>
                      <wp:effectExtent l="0" t="0" r="22225" b="1905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454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30" style="mso-height-relative:page;mso-width-relative:page;position:absolute;z-index:251665408" from="22.4pt,1.75pt" to="530.65pt,1.75pt" coordsize="21600,21600" stroked="t" strokecolor="white" strokeweight="0.5pt">
                      <v:stroke joinstyle="miter" dashstyle="dash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2A9E6895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shd w:val="clear" w:color="auto" w:fill="auto"/>
          </w:tcPr>
          <w:p w14:paraId="0DC69C89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252525"/>
              </w:rPr>
            </w:pPr>
            <w:r>
              <w:rPr>
                <w:rFonts w:ascii="微软雅黑" w:eastAsia="微软雅黑" w:hAnsi="微软雅黑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43815</wp:posOffset>
                  </wp:positionV>
                  <wp:extent cx="231775" cy="23177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48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490" w:type="dxa"/>
            <w:shd w:val="clear" w:color="auto" w:fill="auto"/>
          </w:tcPr>
          <w:p w14:paraId="0EE52FFB">
            <w:pPr>
              <w:adjustRightInd w:val="0"/>
              <w:snapToGrid w:val="0"/>
              <w:ind w:left="99" w:leftChars="47"/>
              <w:rPr>
                <w:rFonts w:ascii="微软雅黑" w:eastAsia="微软雅黑" w:hAnsi="微软雅黑"/>
                <w:b/>
                <w:color w:val="373737"/>
              </w:rPr>
            </w:pPr>
            <w:r>
              <w:rPr>
                <w:rFonts w:ascii="微软雅黑" w:eastAsia="微软雅黑" w:hAnsi="微软雅黑"/>
                <w:b/>
                <w:color w:val="373737"/>
                <w:sz w:val="28"/>
                <w:szCs w:val="28"/>
              </w:rPr>
              <w:t>技能证书</w:t>
            </w:r>
          </w:p>
        </w:tc>
      </w:tr>
      <w:tr w14:paraId="59E29621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/>
        </w:trPr>
        <w:tc>
          <w:tcPr>
            <w:tcW w:w="576" w:type="dxa"/>
            <w:shd w:val="clear" w:color="auto" w:fill="auto"/>
          </w:tcPr>
          <w:p w14:paraId="0EEFBC2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 w:val="2"/>
                <w:szCs w:val="2"/>
                <w:lang w:val="zh-CN"/>
              </w:rPr>
            </w:pPr>
          </w:p>
        </w:tc>
        <w:tc>
          <w:tcPr>
            <w:tcW w:w="10490" w:type="dxa"/>
            <w:tcBorders>
              <w:bottom w:val="single" w:sz="8" w:space="0" w:color="E5E5E5"/>
            </w:tcBorders>
            <w:shd w:val="clear" w:color="auto" w:fill="auto"/>
          </w:tcPr>
          <w:p w14:paraId="5D90096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CET-6，优秀的听说写能力</w:t>
            </w:r>
          </w:p>
          <w:p w14:paraId="383C8BA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计算机二级，熟悉计算机各项操作</w:t>
            </w:r>
          </w:p>
          <w:p w14:paraId="3285B1B8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高级营销员，国家职业资格四级</w:t>
            </w:r>
          </w:p>
          <w:p w14:paraId="21B6BB1A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普通话</w:t>
            </w:r>
            <w:r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  <w:t>二级甲等</w:t>
            </w:r>
          </w:p>
        </w:tc>
      </w:tr>
      <w:tr w14:paraId="6978CB78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/>
        </w:trPr>
        <w:tc>
          <w:tcPr>
            <w:tcW w:w="11066" w:type="dxa"/>
            <w:gridSpan w:val="2"/>
            <w:shd w:val="clear" w:color="auto" w:fill="auto"/>
          </w:tcPr>
          <w:p w14:paraId="3DE391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 w:val="2"/>
                <w:szCs w:val="2"/>
                <w:lang w:val="zh-CN"/>
              </w:rPr>
            </w:pPr>
            <w:r>
              <w:rPr>
                <w:rFonts w:ascii="微软雅黑" w:eastAsia="微软雅黑" w:hAnsi="微软雅黑"/>
                <w:color w:val="58585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19685</wp:posOffset>
                      </wp:positionV>
                      <wp:extent cx="6454775" cy="0"/>
                      <wp:effectExtent l="0" t="0" r="22225" b="1905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454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31" style="mso-height-relative:page;mso-width-relative:page;position:absolute;z-index:251667456" from="22.4pt,1.55pt" to="530.65pt,1.55pt" coordsize="21600,21600" stroked="t" strokecolor="white" strokeweight="0.5pt">
                      <v:stroke joinstyle="miter" dashstyle="dash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74A05262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shd w:val="clear" w:color="auto" w:fill="auto"/>
          </w:tcPr>
          <w:p w14:paraId="05DD6C86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</w:p>
        </w:tc>
        <w:tc>
          <w:tcPr>
            <w:tcW w:w="10490" w:type="dxa"/>
            <w:shd w:val="clear" w:color="auto" w:fill="auto"/>
          </w:tcPr>
          <w:p w14:paraId="66CAED1D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373737"/>
              </w:rPr>
            </w:pPr>
            <w:r>
              <w:rPr>
                <w:rFonts w:ascii="微软雅黑" w:eastAsia="微软雅黑" w:hAnsi="微软雅黑"/>
                <w:b/>
                <w:color w:val="373737"/>
                <w:sz w:val="28"/>
                <w:szCs w:val="28"/>
              </w:rPr>
              <w:t>自我评价</w:t>
            </w:r>
          </w:p>
        </w:tc>
      </w:tr>
      <w:tr w14:paraId="4F392743">
        <w:tblPrEx>
          <w:tblW w:w="0" w:type="auto"/>
          <w:tblInd w:w="-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/>
        </w:trPr>
        <w:tc>
          <w:tcPr>
            <w:tcW w:w="576" w:type="dxa"/>
            <w:shd w:val="clear" w:color="auto" w:fill="auto"/>
          </w:tcPr>
          <w:p w14:paraId="2B587638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</w:p>
        </w:tc>
        <w:tc>
          <w:tcPr>
            <w:tcW w:w="10490" w:type="dxa"/>
            <w:shd w:val="clear" w:color="auto" w:fill="auto"/>
          </w:tcPr>
          <w:p w14:paraId="5879C640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6DC6C503">
      <w:r>
        <w:rPr>
          <w:rFonts w:ascii="微软雅黑" w:eastAsia="微软雅黑" w:hAnsi="微软雅黑" w:cs="微软雅黑"/>
          <w:color w:val="585858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3856355</wp:posOffset>
                </wp:positionH>
                <wp:positionV relativeFrom="page">
                  <wp:posOffset>9979660</wp:posOffset>
                </wp:positionV>
                <wp:extent cx="1654175" cy="2023110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000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0000"/>
                              </w:rPr>
                              <w:t>Service@500d.me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32" type="#_x0000_t202" style="width:130.25pt;height:25.9pt;margin-top:785.8pt;margin-left:303.65pt;mso-height-percent:200;mso-height-relative:margin;mso-position-vertical-relative:page;mso-width-relative:page;position:absolute;z-index:25167564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09035F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0000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0000"/>
                        </w:rPr>
                        <w:t>Service@500d.me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252525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3714750</wp:posOffset>
            </wp:positionH>
            <wp:positionV relativeFrom="page">
              <wp:posOffset>10097135</wp:posOffset>
            </wp:positionV>
            <wp:extent cx="129540" cy="96520"/>
            <wp:effectExtent l="0" t="0" r="381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9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color w:val="585858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ge">
                  <wp:posOffset>9987915</wp:posOffset>
                </wp:positionV>
                <wp:extent cx="1219200" cy="2023110"/>
                <wp:effectExtent l="0" t="0" r="0" b="0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000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0000"/>
                              </w:rPr>
                              <w:t>135001350000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3" type="#_x0000_t202" style="width:96pt;height:25.9pt;margin-top:786.45pt;margin-left:182pt;mso-height-percent:200;mso-height-relative:margin;mso-position-vertical-relative:page;mso-width-relative:page;position:absolute;z-index:25167360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3A2B38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0000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0000"/>
                        </w:rPr>
                        <w:t>135001350000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color w:val="252525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2202180</wp:posOffset>
            </wp:positionH>
            <wp:positionV relativeFrom="page">
              <wp:posOffset>10083800</wp:posOffset>
            </wp:positionV>
            <wp:extent cx="118745" cy="118745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252525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1325880</wp:posOffset>
                </wp:positionV>
                <wp:extent cx="7697470" cy="0"/>
                <wp:effectExtent l="0" t="114300" r="56515" b="1333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97338" cy="0"/>
                        </a:xfrm>
                        <a:prstGeom prst="line">
                          <a:avLst/>
                        </a:prstGeom>
                        <a:ln w="254000">
                          <a:solidFill>
                            <a:srgbClr val="DA251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82816" from="-23.65pt,104.4pt" to="582.45pt,104.4pt" coordsize="21600,21600" stroked="t" strokecolor="#da251d" strokeweight="20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  <w:color w:val="252525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-61595</wp:posOffset>
            </wp:positionH>
            <wp:positionV relativeFrom="page">
              <wp:posOffset>10083800</wp:posOffset>
            </wp:positionV>
            <wp:extent cx="127635" cy="127635"/>
            <wp:effectExtent l="0" t="0" r="5715" b="571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25252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989330</wp:posOffset>
            </wp:positionH>
            <wp:positionV relativeFrom="page">
              <wp:posOffset>10097770</wp:posOffset>
            </wp:positionV>
            <wp:extent cx="96520" cy="126365"/>
            <wp:effectExtent l="0" t="0" r="0" b="698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color w:val="585858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1084580</wp:posOffset>
                </wp:positionH>
                <wp:positionV relativeFrom="page">
                  <wp:posOffset>9987915</wp:posOffset>
                </wp:positionV>
                <wp:extent cx="885825" cy="328930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000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0000"/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5" type="#_x0000_t202" style="width:69.75pt;height:25.9pt;margin-top:786.45pt;margin-left:85.4pt;mso-height-relative:page;mso-position-vertical-relative:page;mso-width-relative:page;position:absolute;z-index:251671552" coordsize="21600,21600" filled="f" stroked="f">
                <v:stroke joinstyle="miter"/>
                <o:lock v:ext="edit" aspectratio="f"/>
                <v:textbox>
                  <w:txbxContent>
                    <w:p w14:paraId="61750FD5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0000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0000"/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color w:val="585858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ge">
                  <wp:posOffset>9987915</wp:posOffset>
                </wp:positionV>
                <wp:extent cx="71437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000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0000"/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6" type="#_x0000_t202" style="width:56.25pt;height:25.9pt;margin-top:786.45pt;margin-left:4.8pt;mso-height-percent:200;mso-height-relative:margin;mso-position-vertical-relative:page;mso-width-relative:page;position:absolute;z-index:25166950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775D93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0000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0000"/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C15C36"/>
    <w:multiLevelType w:val="multilevel"/>
    <w:tmpl w:val="23C15C3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DA251D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4492D5B"/>
    <w:multiLevelType w:val="multilevel"/>
    <w:tmpl w:val="24492D5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DA251D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BDD7383"/>
    <w:multiLevelType w:val="multilevel"/>
    <w:tmpl w:val="2BDD73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DA251D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7F"/>
    <w:rsid w:val="00007772"/>
    <w:rsid w:val="00010211"/>
    <w:rsid w:val="00073818"/>
    <w:rsid w:val="000801A9"/>
    <w:rsid w:val="000C6F2E"/>
    <w:rsid w:val="0018154A"/>
    <w:rsid w:val="001827DC"/>
    <w:rsid w:val="001C28F7"/>
    <w:rsid w:val="001C4F2A"/>
    <w:rsid w:val="001C60D7"/>
    <w:rsid w:val="00234F24"/>
    <w:rsid w:val="00271D8D"/>
    <w:rsid w:val="002A1E95"/>
    <w:rsid w:val="002E0773"/>
    <w:rsid w:val="002E32D9"/>
    <w:rsid w:val="003522F2"/>
    <w:rsid w:val="00352B74"/>
    <w:rsid w:val="0036397B"/>
    <w:rsid w:val="00380805"/>
    <w:rsid w:val="003F0C1A"/>
    <w:rsid w:val="004769A8"/>
    <w:rsid w:val="00476F78"/>
    <w:rsid w:val="004F7F5D"/>
    <w:rsid w:val="00526FF5"/>
    <w:rsid w:val="005273EA"/>
    <w:rsid w:val="005B01E4"/>
    <w:rsid w:val="005C7527"/>
    <w:rsid w:val="005D534A"/>
    <w:rsid w:val="005F6211"/>
    <w:rsid w:val="0069271B"/>
    <w:rsid w:val="007179DC"/>
    <w:rsid w:val="008358F6"/>
    <w:rsid w:val="008408FD"/>
    <w:rsid w:val="00860C74"/>
    <w:rsid w:val="00877D73"/>
    <w:rsid w:val="008A6F7F"/>
    <w:rsid w:val="00923F2C"/>
    <w:rsid w:val="00936C66"/>
    <w:rsid w:val="009A32BB"/>
    <w:rsid w:val="00A12A04"/>
    <w:rsid w:val="00A1686F"/>
    <w:rsid w:val="00A956A8"/>
    <w:rsid w:val="00AF5E44"/>
    <w:rsid w:val="00B32B78"/>
    <w:rsid w:val="00B40B07"/>
    <w:rsid w:val="00B5388A"/>
    <w:rsid w:val="00B7342D"/>
    <w:rsid w:val="00B8376E"/>
    <w:rsid w:val="00C638AD"/>
    <w:rsid w:val="00D05CF0"/>
    <w:rsid w:val="00D26E1E"/>
    <w:rsid w:val="00D5593D"/>
    <w:rsid w:val="00D7126C"/>
    <w:rsid w:val="00DC6F1E"/>
    <w:rsid w:val="00E07926"/>
    <w:rsid w:val="00E21F29"/>
    <w:rsid w:val="00E62C38"/>
    <w:rsid w:val="00E96FAC"/>
    <w:rsid w:val="00EE4134"/>
    <w:rsid w:val="00F32557"/>
    <w:rsid w:val="00F90002"/>
    <w:rsid w:val="6FAE200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EB0AFC-1164-4240-A0A9-9DAEA97C48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477</Words>
  <Characters>515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2015-01-13T06:58:00Z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3A28CE94D4A94ADA8402619516BBA602_13</vt:lpwstr>
  </property>
  <property fmtid="{D5CDD505-2E9C-101B-9397-08002B2CF9AE}" pid="3" name="KSOProductBuildVer">
    <vt:lpwstr>2052-12.1.0.17147</vt:lpwstr>
  </property>
</Properties>
</file>