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-548640</wp:posOffset>
                </wp:positionV>
                <wp:extent cx="1365250" cy="1394460"/>
                <wp:effectExtent l="6350" t="6350" r="12700" b="889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3100" y="365760"/>
                          <a:ext cx="1365250" cy="139446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7.5pt;height:109.8pt;margin-top:-43.2pt;margin-left:-37pt;mso-height-relative:page;mso-width-relative:page;position:absolute;z-index:251673600" coordsize="21600,21600" filled="t" stroked="t" strokecolor="#bfbfbf" strokeweight="1pt">
                <v:fill r:id="rId5" o:title="01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-552450</wp:posOffset>
                </wp:positionV>
                <wp:extent cx="2254885" cy="883920"/>
                <wp:effectExtent l="0" t="0" r="0" b="0"/>
                <wp:wrapNone/>
                <wp:docPr id="6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70480" y="361950"/>
                          <a:ext cx="225488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240" w:lineRule="auto"/>
                              <w:ind w:left="0"/>
                              <w:jc w:val="center"/>
                              <w:rPr>
                                <w:rFonts w:eastAsiaTheme="minorEastAsia" w:hint="eastAsia"/>
                                <w:color w:val="548235" w:themeColor="accent6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48235" w:themeColor="accent6" w:themeShade="BF"/>
                                <w:kern w:val="2"/>
                                <w:sz w:val="72"/>
                                <w:szCs w:val="72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9" o:spid="_x0000_s1026" type="#_x0000_t202" style="width:177.55pt;height:69.6pt;margin-top:-43.5pt;margin-left:112.4pt;mso-wrap-distance-bottom:0;mso-wrap-distance-left:9pt;mso-wrap-distance-right:9pt;mso-wrap-distance-top:0;position:absolute;v-text-anchor:top;z-index:251668480" filled="f" fillcolor="this">
                <v:textbox style="mso-fit-shape-to-text:t">
                  <w:txbxContent>
                    <w:p>
                      <w:pPr>
                        <w:pStyle w:val="NormalWeb"/>
                        <w:kinsoku/>
                        <w:spacing w:line="240" w:lineRule="auto"/>
                        <w:ind w:left="0"/>
                        <w:jc w:val="center"/>
                        <w:rPr>
                          <w:rFonts w:eastAsiaTheme="minorEastAsia" w:hint="eastAsia"/>
                          <w:color w:val="548235" w:themeColor="accent6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48235" w:themeColor="accent6" w:themeShade="BF"/>
                          <w:kern w:val="2"/>
                          <w:sz w:val="72"/>
                          <w:szCs w:val="7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-619760</wp:posOffset>
                </wp:positionV>
                <wp:extent cx="6385560" cy="1507490"/>
                <wp:effectExtent l="0" t="0" r="2540" b="38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7375" y="294640"/>
                          <a:ext cx="6385560" cy="150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02.8pt;height:118.7pt;margin-top:-48.8pt;margin-left:-43.75pt;mso-height-relative:page;mso-width-relative:page;position:absolute;v-text-anchor:middle;z-index:25166540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-1417955</wp:posOffset>
                </wp:positionH>
                <wp:positionV relativeFrom="paragraph">
                  <wp:posOffset>-910590</wp:posOffset>
                </wp:positionV>
                <wp:extent cx="8110220" cy="2089150"/>
                <wp:effectExtent l="0" t="635" r="5715" b="571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274955" y="3810"/>
                          <a:ext cx="8110220" cy="2089150"/>
                          <a:chOff x="3385" y="273"/>
                          <a:chExt cx="12772" cy="3188"/>
                        </a:xfrm>
                      </wpg:grpSpPr>
                      <wps:wsp xmlns:wps="http://schemas.microsoft.com/office/word/2010/wordprocessingShape">
                        <wps:cNvPr id="2" name="流程图: 手动输入 2"/>
                        <wps:cNvSpPr/>
                        <wps:spPr>
                          <a:xfrm rot="5400000">
                            <a:off x="5338" y="-1680"/>
                            <a:ext cx="3189" cy="7094"/>
                          </a:xfrm>
                          <a:prstGeom prst="flowChartManualInput">
                            <a:avLst/>
                          </a:prstGeom>
                          <a:pattFill prst="pct10">
                            <a:fgClr>
                              <a:schemeClr val="accent6">
                                <a:lumMod val="60000"/>
                                <a:lumOff val="4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流程图: 手动输入 3"/>
                        <wps:cNvSpPr/>
                        <wps:spPr>
                          <a:xfrm rot="16200000">
                            <a:off x="11016" y="-1680"/>
                            <a:ext cx="3189" cy="7094"/>
                          </a:xfrm>
                          <a:prstGeom prst="flowChartManualInpu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638.6pt;height:164.5pt;margin-top:-71.7pt;margin-left:-111.65pt;mso-height-relative:page;mso-width-relative:page;position:absolute;z-index:251663360" coordorigin="3385,273" coordsize="12772,3188">
                <o:lock v:ext="edit" aspectratio="f"/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_x0000_s1026" o:spid="_x0000_s1029" type="#_x0000_t118" style="width:3189;height:7094;left:5338;position:absolute;rotation:90;top:-1680;v-text-anchor:middle" coordsize="21600,21600" filled="t" fillcolor="#a9d18e" stroked="f" strokeweight="1pt">
                  <v:fill r:id="rId6" o:title="10%" color2="white" type="pattern"/>
                  <v:stroke joinstyle="miter"/>
                  <o:lock v:ext="edit" aspectratio="f"/>
                </v:shape>
                <v:shape id="_x0000_s1026" o:spid="_x0000_s1030" type="#_x0000_t118" style="width:3189;height:7094;left:11016;position:absolute;rotation:-90;top:-1680;v-text-anchor:middle" coordsize="21600,21600" filled="t" fillcolor="#a9d18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84455</wp:posOffset>
                </wp:positionV>
                <wp:extent cx="2254885" cy="487680"/>
                <wp:effectExtent l="0" t="0" r="0" b="0"/>
                <wp:wrapNone/>
                <wp:docPr id="6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70480" y="1196975"/>
                          <a:ext cx="225488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240" w:lineRule="auto"/>
                              <w:ind w:left="0"/>
                              <w:jc w:val="center"/>
                              <w:rPr>
                                <w:rFonts w:eastAsia="微软雅黑" w:hint="default"/>
                                <w:color w:val="548235" w:themeColor="accent6" w:themeShade="B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8235" w:themeColor="accent6" w:themeShade="BF"/>
                                <w:kern w:val="2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8235" w:themeColor="accent6" w:themeShade="BF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放射科技术员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31" type="#_x0000_t202" style="width:177.55pt;height:38.4pt;margin-top:6.65pt;margin-left:112.4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insoku/>
                        <w:spacing w:line="240" w:lineRule="auto"/>
                        <w:ind w:left="0"/>
                        <w:jc w:val="center"/>
                        <w:rPr>
                          <w:rFonts w:eastAsia="微软雅黑" w:hint="default"/>
                          <w:color w:val="548235" w:themeColor="accent6" w:themeShade="B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8235" w:themeColor="accent6" w:themeShade="BF"/>
                          <w:kern w:val="2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548235" w:themeColor="accent6" w:themeShade="BF"/>
                          <w:kern w:val="2"/>
                          <w:sz w:val="28"/>
                          <w:szCs w:val="28"/>
                          <w:lang w:val="en-US" w:eastAsia="zh-CN"/>
                        </w:rPr>
                        <w:t>放射科技术员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96520</wp:posOffset>
                </wp:positionV>
                <wp:extent cx="7569200" cy="8294370"/>
                <wp:effectExtent l="0" t="0" r="0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560" y="2415540"/>
                          <a:ext cx="7569200" cy="82943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96pt;height:653.1pt;margin-top:7.6pt;margin-left:-90.35pt;mso-height-relative:page;mso-width-relative:page;position:absolute;v-text-anchor:middle;z-index:251659264" coordsize="21600,21600" filled="t" fillcolor="#a9d18e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-1010920</wp:posOffset>
                </wp:positionH>
                <wp:positionV relativeFrom="paragraph">
                  <wp:posOffset>59055</wp:posOffset>
                </wp:positionV>
                <wp:extent cx="7296150" cy="7973060"/>
                <wp:effectExtent l="0" t="0" r="6350" b="25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96150" cy="797306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74.5pt;height:627.8pt;margin-top:4.65pt;margin-left:-79.6pt;mso-height-relative:page;mso-width-relative:page;position:absolute;v-text-anchor:middle;z-index:251661312" coordsize="21600,21600" filled="t" fillcolor="#f9fbfa" stroked="f" strokeweight="1pt">
                <v:stroke joinstyle="miter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77470</wp:posOffset>
                </wp:positionV>
                <wp:extent cx="6662420" cy="728027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2420" cy="7280275"/>
                          <a:chOff x="10955" y="283"/>
                          <a:chExt cx="10492" cy="11465"/>
                        </a:xfrm>
                      </wpg:grpSpPr>
                      <wps:wsp xmlns:wps="http://schemas.microsoft.com/office/word/2010/wordprocessingShape">
                        <wps:cNvPr id="14" name="文本框 19"/>
                        <wps:cNvSpPr txBox="1"/>
                        <wps:spPr>
                          <a:xfrm>
                            <a:off x="10955" y="283"/>
                            <a:ext cx="5174" cy="11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kinsoku/>
                                <w:spacing w:line="360" w:lineRule="auto"/>
                                <w:ind w:left="420" w:hanging="420" w:leftChars="0" w:firstLine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个人信息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学历：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医学影像学/本科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地址：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广东省珠海市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123 456 7890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LINXE@126.com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kinsoku/>
                                <w:spacing w:line="360" w:lineRule="auto"/>
                                <w:ind w:left="420" w:hanging="420" w:leftChars="0" w:firstLine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hanging="1050" w:hangingChars="5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1、掌握基础医学、临床医学、电子学的基本理论、基本知识；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firstLine="0" w:leftChars="50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2、掌握医学影像学范畴内各项技术(包括常规放射学、CT、核磁共振、DSA、超声学、核医学、影像学等)及计算机的基本理论和操作技能；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firstLine="0" w:leftChars="50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3、具有运用各种影像诊断技术进行疾病诊断的能力；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firstLine="0" w:leftChars="50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4、熟悉有关放射防护的方针，政策和方法，熟悉相关的医学伦理学；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firstLine="0" w:leftChars="50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5、了解医学影像学各专业分支的理论前沿和发展动态；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firstLine="0" w:leftChars="50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6、掌握文献检索、资料查询、计算机应用的基本方法，具有一定的科学研究和实际工作能力。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hanging="1050" w:leftChars="0" w:hangingChars="5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职场性格：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身体健康，亲和力强，有良好的沟通和表达能力和服务医师，具有团队协作精神。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40" w:lineRule="exact"/>
                                <w:ind w:left="1210" w:hanging="1210" w:leftChars="0" w:hangingChars="504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40" w:lineRule="exact"/>
                                <w:ind w:left="1210" w:hanging="1210" w:leftChars="0" w:hangingChars="504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7" name="文本框 19"/>
                        <wps:cNvSpPr txBox="1"/>
                        <wps:spPr>
                          <a:xfrm>
                            <a:off x="16526" y="283"/>
                            <a:ext cx="4921" cy="11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Theme="minorBidi" w:hint="default"/>
                                  <w:b/>
                                  <w:bCs/>
                                  <w:color w:val="548235" w:themeColor="accent6" w:themeShade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Theme="minorBidi" w:hint="eastAsia"/>
                                  <w:b/>
                                  <w:bCs/>
                                  <w:color w:val="548235" w:themeColor="accent6" w:themeShade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实习经历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sz w:val="24"/>
                                  <w:szCs w:val="32"/>
                                  <w:lang w:val="en-US" w:eastAsia="zh-CN"/>
                                </w:rPr>
                                <w:t>公司：珠海XXXXXXXXX医院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left="1210" w:hanging="1210" w:leftChars="0" w:hangingChars="504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sz w:val="24"/>
                                  <w:szCs w:val="32"/>
                                  <w:lang w:val="en-US" w:eastAsia="zh-CN"/>
                                </w:rPr>
                                <w:t>时间：20xx/xx-20xx/xx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left="1210" w:hanging="1210" w:leftChars="0" w:hangingChars="504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48235" w:themeColor="accent6" w:themeShade="B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sz w:val="24"/>
                                  <w:szCs w:val="32"/>
                                  <w:lang w:val="en-US" w:eastAsia="zh-CN"/>
                                </w:rPr>
                                <w:t>职位：医院轮转实习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hanging="1050" w:leftChars="0" w:hangingChars="50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见习内容：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1、医院见习，在多个科室轮岗；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firstLine="0" w:leftChars="50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2、了解相关科室工作流程，学习并掌握相关技能；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firstLine="0" w:leftChars="50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3、协助医生完成简单的治疗工作，处理医嘱等。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firstLine="0" w:leftChars="50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kinsoku/>
                                <w:spacing w:line="360" w:lineRule="auto"/>
                                <w:ind w:left="420" w:hanging="420" w:leftChars="0" w:firstLine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lang w:val="en-US" w:eastAsia="zh-CN"/>
                                </w:rPr>
                                <w:t xml:space="preserve">20XX/XX-20XX/XX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48235" w:themeColor="accent6" w:themeShade="B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lang w:val="en-US" w:eastAsia="zh-CN"/>
                                </w:rPr>
                                <w:t>广州XXXXXX医学院             医学影像学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050" w:hanging="1050" w:leftChars="0" w:hangingChars="5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48235" w:themeColor="accent6" w:themeShade="BF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基础医学、临床医学、医学影像学、物理学、电子学基础、计算机原理与接口、影像设备结构与维修、医学成像技术、摄影学、人体 解剖学、诊断学、内科学、影像诊断学、介入放射学、影像物理、超声诊断、放射诊断、核素诊断、核医学、医学影像解剖学、肿瘤放疗治疗学、B超诊断学。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1100" w:hanging="1100" w:leftChars="0" w:hangingChars="5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4.6pt;height:573.25pt;margin-top:6.1pt;margin-left:-54.5pt;mso-height-relative:page;mso-width-relative:page;position:absolute;z-index:251675648" coordorigin="10955,283" coordsize="10492,11465">
                <o:lock v:ext="edit" aspectratio="f"/>
                <v:shape id="文本框 19" o:spid="_x0000_s1035" type="#_x0000_t202" style="width:5174;height:11465;left:10955;position:absolute;top:283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kinsoku/>
                          <w:spacing w:line="360" w:lineRule="auto"/>
                          <w:ind w:left="420" w:hanging="420" w:leftChars="0" w:firstLine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个人信息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学历：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医学影像学/本科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地址：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广东省珠海市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123 456 7890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LINXE@126.com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</w:pP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kinsoku/>
                          <w:spacing w:line="360" w:lineRule="auto"/>
                          <w:ind w:left="420" w:hanging="420" w:leftChars="0" w:firstLine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hanging="1050" w:hangingChars="5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1、掌握基础医学、临床医学、电子学的基本理论、基本知识；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firstLine="0" w:leftChars="50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2、掌握医学影像学范畴内各项技术(包括常规放射学、CT、核磁共振、DSA、超声学、核医学、影像学等)及计算机的基本理论和操作技能；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firstLine="0" w:leftChars="50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3、具有运用各种影像诊断技术进行疾病诊断的能力；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firstLine="0" w:leftChars="50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4、熟悉有关放射防护的方针，政策和方法，熟悉相关的医学伦理学；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firstLine="0" w:leftChars="50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5、了解医学影像学各专业分支的理论前沿和发展动态；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firstLine="0" w:leftChars="50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6、掌握文献检索、资料查询、计算机应用的基本方法，具有一定的科学研究和实际工作能力。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hanging="1050" w:leftChars="0" w:hangingChars="5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职场性格：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身体健康，亲和力强，有良好的沟通和表达能力和服务医师，具有团队协作精神。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40" w:lineRule="exact"/>
                          <w:ind w:left="1210" w:hanging="1210" w:leftChars="0" w:hangingChars="504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sz w:val="24"/>
                            <w:szCs w:val="32"/>
                            <w:lang w:val="en-US" w:eastAsia="zh-CN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40" w:lineRule="exact"/>
                          <w:ind w:left="1210" w:hanging="1210" w:leftChars="0" w:hangingChars="504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9" o:spid="_x0000_s1036" type="#_x0000_t202" style="width:4921;height:11465;left:16526;position:absolute;top:283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Theme="minorBidi" w:hint="default"/>
                            <w:b/>
                            <w:bCs/>
                            <w:color w:val="548235" w:themeColor="accent6" w:themeShade="B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Theme="minorBidi" w:hint="eastAsia"/>
                            <w:b/>
                            <w:bCs/>
                            <w:color w:val="548235" w:themeColor="accent6" w:themeShade="B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实习经历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6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sz w:val="24"/>
                            <w:szCs w:val="32"/>
                            <w:lang w:val="en-US" w:eastAsia="zh-CN"/>
                          </w:rPr>
                          <w:t>公司：珠海XXXXXXXXX医院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60" w:lineRule="auto"/>
                          <w:ind w:left="1210" w:hanging="1210" w:leftChars="0" w:hangingChars="504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sz w:val="24"/>
                            <w:szCs w:val="32"/>
                            <w:lang w:val="en-US" w:eastAsia="zh-CN"/>
                          </w:rPr>
                          <w:t>时间：20xx/xx-20xx/xx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60" w:lineRule="auto"/>
                          <w:ind w:left="1210" w:hanging="1210" w:leftChars="0" w:hangingChars="504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48235" w:themeColor="accent6" w:themeShade="B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sz w:val="24"/>
                            <w:szCs w:val="32"/>
                            <w:lang w:val="en-US" w:eastAsia="zh-CN"/>
                          </w:rPr>
                          <w:t>职位：医院轮转实习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hanging="1050" w:leftChars="0" w:hangingChars="50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见习内容：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1、医院见习，在多个科室轮岗；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firstLine="0" w:leftChars="50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2、了解相关科室工作流程，学习并掌握相关技能；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firstLine="0" w:leftChars="50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3、协助医生完成简单的治疗工作，处理医嘱等。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firstLine="0" w:leftChars="50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kinsoku/>
                          <w:spacing w:line="360" w:lineRule="auto"/>
                          <w:ind w:left="420" w:hanging="420" w:leftChars="0" w:firstLine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lang w:val="en-US" w:eastAsia="zh-CN"/>
                          </w:rPr>
                          <w:t xml:space="preserve">20XX/XX-20XX/XX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48235" w:themeColor="accent6" w:themeShade="B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lang w:val="en-US" w:eastAsia="zh-CN"/>
                          </w:rPr>
                          <w:t>广州XXXXXX医学院             医学影像学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050" w:hanging="1050" w:leftChars="0" w:hangingChars="5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48235" w:themeColor="accent6" w:themeShade="BF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基础医学、临床医学、医学影像学、物理学、电子学基础、计算机原理与接口、影像设备结构与维修、医学成像技术、摄影学、人体 解剖学、诊断学、内科学、影像诊断学、介入放射学、影像物理、超声诊断、放射诊断、核素诊断、核医学、医学影像解剖学、肿瘤放疗治疗学、B超诊断学。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1100" w:hanging="1100" w:leftChars="0" w:hangingChars="5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47625</wp:posOffset>
                </wp:positionV>
                <wp:extent cx="0" cy="7184390"/>
                <wp:effectExtent l="4445" t="0" r="8255" b="381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80155" y="2588895"/>
                          <a:ext cx="0" cy="7184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67456" from="207.65pt,3.75pt" to="207.65pt,569.45pt" coordsize="21600,21600" stroked="t" strokecolor="#a9d18e" strokeweight="0.5pt">
                <v:stroke joinstyle="miter"/>
                <o:lock v:ext="edit" aspectratio="f"/>
              </v:line>
            </w:pict>
          </mc:Fallback>
        </mc:AlternateContent>
      </w:r>
    </w:p>
    <w:p/>
    <w:p>
      <w:bookmarkStart w:id="0" w:name="_GoBack"/>
      <w:bookmarkEnd w:id="0"/>
    </w:p>
    <w:p/>
    <w:p/>
    <w:p/>
    <w:p/>
    <w:p/>
    <w:p>
      <w:pPr>
        <w:rPr>
          <w:rFonts w:eastAsiaTheme="minorEastAsia"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eastAsiaTheme="minorEastAsia" w:hint="eastAsia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79AFD8F"/>
    <w:multiLevelType w:val="singleLevel"/>
    <w:tmpl w:val="B79AFD8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DA4AEA"/>
    <w:rsid w:val="0BC46AE0"/>
    <w:rsid w:val="208801A3"/>
    <w:rsid w:val="3F1D1AFB"/>
    <w:rsid w:val="64631D5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BFA83C826D6D4D1196D56D31A038330D_12</vt:lpwstr>
  </property>
  <property fmtid="{D5CDD505-2E9C-101B-9397-08002B2CF9AE}" pid="3" name="KSOProductBuildVer">
    <vt:lpwstr>2052-12.1.0.15120</vt:lpwstr>
  </property>
</Properties>
</file>