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7ECFBCE">
      <w:bookmarkStart w:id="0" w:name="_GoBack"/>
      <w:bookmarkEnd w:id="0"/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-297180</wp:posOffset>
            </wp:positionH>
            <wp:positionV relativeFrom="page">
              <wp:posOffset>-9525</wp:posOffset>
            </wp:positionV>
            <wp:extent cx="7564120" cy="10700385"/>
            <wp:effectExtent l="0" t="0" r="0" b="571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1648460</wp:posOffset>
            </wp:positionH>
            <wp:positionV relativeFrom="page">
              <wp:posOffset>1228725</wp:posOffset>
            </wp:positionV>
            <wp:extent cx="3672840" cy="988060"/>
            <wp:effectExtent l="0" t="0" r="0" b="254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2484755</wp:posOffset>
                </wp:positionV>
                <wp:extent cx="984250" cy="4419600"/>
                <wp:effectExtent l="0" t="0" r="0" b="0"/>
                <wp:wrapSquare wrapText="bothSides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84250" cy="4419600"/>
                          <a:chOff x="0" y="0"/>
                          <a:chExt cx="984250" cy="4419600"/>
                        </a:xfrm>
                      </wpg:grpSpPr>
                      <wps:wsp xmlns:wps="http://schemas.microsoft.com/office/word/2010/wordprocessingShape"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3610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方正启体简体" w:eastAsia="方正启体简体" w:hAnsi="造字工房悦黑体验版常规体"/>
                                  <w:color w:val="141414"/>
                                  <w:sz w:val="72"/>
                                  <w:szCs w:val="44"/>
                                </w:rPr>
                              </w:pPr>
                              <w:r>
                                <w:rPr>
                                  <w:rFonts w:ascii="方正启体简体" w:eastAsia="方正启体简体" w:hAnsi="造字工房悦黑体验版常规体" w:hint="eastAsia"/>
                                  <w:color w:val="141414"/>
                                  <w:sz w:val="72"/>
                                  <w:szCs w:val="44"/>
                                </w:rPr>
                                <w:t>愿乘长风破万里浪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38175" y="704850"/>
                            <a:ext cx="346075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方正魏碑繁体" w:eastAsia="方正魏碑繁体" w:hAnsi="造字工房悦黑体验版常规体"/>
                                  <w:color w:val="14141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方正魏碑繁体" w:eastAsia="方正魏碑繁体" w:hAnsi="造字工房悦黑体验版常规体"/>
                                  <w:color w:val="141414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rFonts w:ascii="方正魏碑繁体" w:eastAsia="方正魏碑繁体" w:hAnsi="造字工房悦黑体验版常规体" w:hint="eastAsia"/>
                                  <w:color w:val="141414"/>
                                  <w:sz w:val="18"/>
                                  <w:szCs w:val="18"/>
                                </w:rPr>
                                <w:t>ILLING TO TAKE THE CHANGFENG BROKEC WANLI WAVES.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77.5pt;height:348pt;margin-top:195.65pt;margin-left:234.75pt;mso-height-relative:page;mso-width-relative:page;mso-wrap-distance-bottom:0;mso-wrap-distance-left:9pt;mso-wrap-distance-right:9pt;mso-wrap-distance-top:0;position:absolute;z-index:251661312" coordsize="984250,4419600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6" type="#_x0000_t202" style="width:943610;height:3924300;position:absolute" coordsize="21600,21600" filled="f" stroked="f">
                  <v:stroke joinstyle="miter"/>
                  <o:lock v:ext="edit" aspectratio="f"/>
                  <v:textbox style="layout-flow:vertical-ideographic;mso-fit-shape-to-text:t">
                    <w:txbxContent>
                      <w:p w14:paraId="12A98ACC">
                        <w:pPr>
                          <w:adjustRightInd w:val="0"/>
                          <w:snapToGrid w:val="0"/>
                          <w:rPr>
                            <w:rFonts w:ascii="方正启体简体" w:eastAsia="方正启体简体" w:hAnsi="造字工房悦黑体验版常规体"/>
                            <w:color w:val="141414"/>
                            <w:sz w:val="72"/>
                            <w:szCs w:val="44"/>
                          </w:rPr>
                        </w:pPr>
                        <w:r>
                          <w:rPr>
                            <w:rFonts w:ascii="方正启体简体" w:eastAsia="方正启体简体" w:hAnsi="造字工房悦黑体验版常规体" w:hint="eastAsia"/>
                            <w:color w:val="141414"/>
                            <w:sz w:val="72"/>
                            <w:szCs w:val="44"/>
                          </w:rPr>
                          <w:t>愿乘长风破万里浪</w:t>
                        </w:r>
                      </w:p>
                    </w:txbxContent>
                  </v:textbox>
                </v:shape>
                <v:shape id="文本框 2" o:spid="_x0000_s1027" type="#_x0000_t202" style="width:346075;height:3714750;left:638175;position:absolute;top:704850" coordsize="21600,21600" filled="f" stroked="f">
                  <v:stroke joinstyle="miter"/>
                  <o:lock v:ext="edit" aspectratio="f"/>
                  <v:textbox style="layout-flow:vertical-ideographic;mso-fit-shape-to-text:t">
                    <w:txbxContent>
                      <w:p w14:paraId="4E9DBD0A">
                        <w:pPr>
                          <w:adjustRightInd w:val="0"/>
                          <w:snapToGrid w:val="0"/>
                          <w:rPr>
                            <w:rFonts w:ascii="方正魏碑繁体" w:eastAsia="方正魏碑繁体" w:hAnsi="造字工房悦黑体验版常规体"/>
                            <w:color w:val="14141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方正魏碑繁体" w:eastAsia="方正魏碑繁体" w:hAnsi="造字工房悦黑体验版常规体"/>
                            <w:color w:val="141414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方正魏碑繁体" w:eastAsia="方正魏碑繁体" w:hAnsi="造字工房悦黑体验版常规体" w:hint="eastAsia"/>
                            <w:color w:val="141414"/>
                            <w:sz w:val="18"/>
                            <w:szCs w:val="18"/>
                          </w:rPr>
                          <w:t>ILLING TO TAKE THE CHANGFENG BROKEC WANLI WAVES.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>
      <w:pgSz w:w="11906" w:h="16838"/>
      <w:pgMar w:top="454" w:right="454" w:bottom="454" w:left="45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启体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造字工房悦黑体验版常规体">
    <w:altName w:val="黑体"/>
    <w:panose1 w:val="00000000000000000000"/>
    <w:charset w:val="86"/>
    <w:family w:val="modern"/>
    <w:pitch w:val="default"/>
    <w:sig w:usb0="00000000" w:usb1="00000000" w:usb2="00000010" w:usb3="00000000" w:csb0="00040001" w:csb1="00000000"/>
  </w:font>
  <w:font w:name="方正魏碑繁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695"/>
    <w:rsid w:val="000104D4"/>
    <w:rsid w:val="001834C6"/>
    <w:rsid w:val="00310A51"/>
    <w:rsid w:val="00783344"/>
    <w:rsid w:val="00835695"/>
    <w:rsid w:val="008E73DF"/>
    <w:rsid w:val="00B51F07"/>
    <w:rsid w:val="73B8388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8F83C6746BB24CCCAC9B267A4C26DA0C_13</vt:lpwstr>
  </property>
  <property fmtid="{D5CDD505-2E9C-101B-9397-08002B2CF9AE}" pid="3" name="KSOProductBuildVer">
    <vt:lpwstr>2052-12.1.0.17147</vt:lpwstr>
  </property>
</Properties>
</file>